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0658A" w:rsidRDefault="001C14A2">
      <w:r>
        <w:rPr>
          <w:rFonts w:ascii="Times New Roman" w:hAnsi="Times New Roman" w:cs="Times New Roman"/>
          <w:noProof/>
          <w:sz w:val="24"/>
          <w:lang w:eastAsia="en-AU"/>
        </w:rPr>
        <mc:AlternateContent>
          <mc:Choice Requires="wps">
            <w:drawing>
              <wp:anchor distT="0" distB="0" distL="114300" distR="114300" simplePos="0" relativeHeight="251654656" behindDoc="0" locked="0" layoutInCell="1" allowOverlap="1">
                <wp:simplePos x="0" y="0"/>
                <wp:positionH relativeFrom="column">
                  <wp:posOffset>874643</wp:posOffset>
                </wp:positionH>
                <wp:positionV relativeFrom="paragraph">
                  <wp:posOffset>-190831</wp:posOffset>
                </wp:positionV>
                <wp:extent cx="7883525" cy="3442914"/>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7883525" cy="3442914"/>
                        </a:xfrm>
                        <a:prstGeom prst="rect">
                          <a:avLst/>
                        </a:prstGeom>
                        <a:noFill/>
                        <a:ln w="6350">
                          <a:noFill/>
                        </a:ln>
                      </wps:spPr>
                      <wps:txbx>
                        <w:txbxContent>
                          <w:p w:rsidR="0031718E" w:rsidRDefault="0031718E" w:rsidP="0031718E">
                            <w:pPr>
                              <w:pStyle w:val="Heading1"/>
                            </w:pPr>
                            <w:r w:rsidRPr="0031718E">
                              <w:t xml:space="preserve">Learning from lived experience: </w:t>
                            </w:r>
                          </w:p>
                          <w:p w:rsidR="0031718E" w:rsidRDefault="0031718E" w:rsidP="0031718E">
                            <w:pPr>
                              <w:pStyle w:val="Heading1"/>
                              <w:rPr>
                                <w:b w:val="0"/>
                              </w:rPr>
                            </w:pPr>
                            <w:r w:rsidRPr="0031718E">
                              <w:rPr>
                                <w:b w:val="0"/>
                              </w:rPr>
                              <w:t xml:space="preserve">Mental health impacts of COVID-19 on migrant and refugee women in the Grampians region </w:t>
                            </w:r>
                          </w:p>
                          <w:p w:rsidR="00E84F7C" w:rsidRDefault="00E84F7C" w:rsidP="00E84F7C">
                            <w:pPr>
                              <w:pStyle w:val="Heading2"/>
                            </w:pPr>
                          </w:p>
                          <w:p w:rsidR="00E84F7C" w:rsidRPr="00E84F7C" w:rsidRDefault="00E84F7C" w:rsidP="00E84F7C">
                            <w:pPr>
                              <w:pStyle w:val="Heading2"/>
                              <w:rPr>
                                <w:b w:val="0"/>
                                <w:sz w:val="52"/>
                                <w:szCs w:val="52"/>
                              </w:rPr>
                            </w:pPr>
                            <w:r w:rsidRPr="00E84F7C">
                              <w:rPr>
                                <w:b w:val="0"/>
                                <w:sz w:val="52"/>
                                <w:szCs w:val="52"/>
                              </w:rPr>
                              <w:t>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85pt;margin-top:-15.05pt;width:620.75pt;height:27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" filled="f" stroked="f" strokeweight=".5pt">
                <v:textbox>
                  <w:txbxContent>
                    <w:p w:rsidR="0031718E" w:rsidRDefault="0031718E" w:rsidP="0031718E">
                      <w:pPr>
                        <w:pStyle w:val="Heading1"/>
                      </w:pPr>
                      <w:r w:rsidRPr="0031718E">
                        <w:t xml:space="preserve">Learning from lived experience: </w:t>
                      </w:r>
                    </w:p>
                    <w:p w:rsidR="0031718E" w:rsidRDefault="0031718E" w:rsidP="0031718E">
                      <w:pPr>
                        <w:pStyle w:val="Heading1"/>
                        <w:rPr>
                          <w:b w:val="0"/>
                        </w:rPr>
                      </w:pPr>
                      <w:r w:rsidRPr="0031718E">
                        <w:rPr>
                          <w:b w:val="0"/>
                        </w:rPr>
                        <w:t xml:space="preserve">Mental health impacts of COVID-19 on migrant and refugee women in the Grampians region </w:t>
                      </w:r>
                    </w:p>
                    <w:p w:rsidR="00E84F7C" w:rsidRDefault="00E84F7C" w:rsidP="00E84F7C">
                      <w:pPr>
                        <w:pStyle w:val="Heading2"/>
                      </w:pPr>
                    </w:p>
                    <w:p w:rsidR="00E84F7C" w:rsidRPr="00E84F7C" w:rsidRDefault="00E84F7C" w:rsidP="00E84F7C">
                      <w:pPr>
                        <w:pStyle w:val="Heading2"/>
                        <w:rPr>
                          <w:b w:val="0"/>
                          <w:sz w:val="52"/>
                          <w:szCs w:val="52"/>
                        </w:rPr>
                      </w:pPr>
                      <w:r w:rsidRPr="00E84F7C">
                        <w:rPr>
                          <w:b w:val="0"/>
                          <w:sz w:val="52"/>
                          <w:szCs w:val="52"/>
                        </w:rPr>
                        <w:t>March 2022</w:t>
                      </w:r>
                    </w:p>
                  </w:txbxContent>
                </v:textbox>
              </v:shape>
            </w:pict>
          </mc:Fallback>
        </mc:AlternateContent>
      </w:r>
      <w:r w:rsidR="00C26974">
        <w:rPr>
          <w:noProof/>
        </w:rPr>
        <w:drawing>
          <wp:anchor distT="0" distB="0" distL="114300" distR="114300" simplePos="0" relativeHeight="251682304" behindDoc="1" locked="0" layoutInCell="1" allowOverlap="1" wp14:anchorId="5F00DE5B">
            <wp:simplePos x="0" y="0"/>
            <wp:positionH relativeFrom="column">
              <wp:posOffset>4957992</wp:posOffset>
            </wp:positionH>
            <wp:positionV relativeFrom="page">
              <wp:posOffset>4950592</wp:posOffset>
            </wp:positionV>
            <wp:extent cx="4346575" cy="2169795"/>
            <wp:effectExtent l="0" t="0" r="0" b="0"/>
            <wp:wrapTight wrapText="bothSides">
              <wp:wrapPolygon edited="0">
                <wp:start x="4165" y="569"/>
                <wp:lineTo x="3313" y="1138"/>
                <wp:lineTo x="1041" y="3224"/>
                <wp:lineTo x="1041" y="3982"/>
                <wp:lineTo x="95" y="7017"/>
                <wp:lineTo x="0" y="8723"/>
                <wp:lineTo x="0" y="13464"/>
                <wp:lineTo x="473" y="16119"/>
                <wp:lineTo x="2083" y="19154"/>
                <wp:lineTo x="2177" y="19533"/>
                <wp:lineTo x="4449" y="20860"/>
                <wp:lineTo x="5112" y="20860"/>
                <wp:lineTo x="7857" y="19343"/>
                <wp:lineTo x="21490" y="19154"/>
                <wp:lineTo x="21490" y="13085"/>
                <wp:lineTo x="19028" y="13085"/>
                <wp:lineTo x="19028" y="10051"/>
                <wp:lineTo x="21016" y="9482"/>
                <wp:lineTo x="21016" y="7017"/>
                <wp:lineTo x="19123" y="7017"/>
                <wp:lineTo x="21490" y="4172"/>
                <wp:lineTo x="21490" y="1896"/>
                <wp:lineTo x="5396" y="569"/>
                <wp:lineTo x="4165" y="56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6575"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974">
        <w:rPr>
          <w:noProof/>
        </w:rPr>
        <w:drawing>
          <wp:anchor distT="0" distB="0" distL="114300" distR="114300" simplePos="0" relativeHeight="251808256" behindDoc="1" locked="0" layoutInCell="1" allowOverlap="1" wp14:anchorId="5CA97522" wp14:editId="6BFF7FED">
            <wp:simplePos x="0" y="0"/>
            <wp:positionH relativeFrom="column">
              <wp:posOffset>-914400</wp:posOffset>
            </wp:positionH>
            <wp:positionV relativeFrom="page">
              <wp:posOffset>1004765</wp:posOffset>
            </wp:positionV>
            <wp:extent cx="1459230" cy="6598285"/>
            <wp:effectExtent l="0" t="0" r="7620" b="0"/>
            <wp:wrapTight wrapText="bothSides">
              <wp:wrapPolygon edited="0">
                <wp:start x="0" y="0"/>
                <wp:lineTo x="0" y="21515"/>
                <wp:lineTo x="21431" y="21515"/>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F7C">
        <w:rPr>
          <w:rFonts w:ascii="Times New Roman" w:hAnsi="Times New Roman" w:cs="Times New Roman"/>
          <w:noProof/>
          <w:sz w:val="24"/>
          <w:lang w:eastAsia="en-AU"/>
        </w:rPr>
        <w:t xml:space="preserve"> </w:t>
      </w:r>
      <w:r w:rsidR="0031718E" w:rsidRPr="0031718E">
        <w:t xml:space="preserve"> </w:t>
      </w:r>
      <w:r w:rsidR="0031718E">
        <w:rPr>
          <w:rFonts w:ascii="Times New Roman" w:hAnsi="Times New Roman" w:cs="Times New Roman"/>
          <w:noProof/>
          <w:sz w:val="24"/>
          <w:lang w:eastAsia="en-AU"/>
        </w:rPr>
        <w:t xml:space="preserve"> </w:t>
      </w:r>
      <w:r w:rsidR="00D0658A">
        <w:br w:type="page"/>
      </w:r>
    </w:p>
    <w:p w:rsidR="00D6180C" w:rsidRDefault="00DD10A4" w:rsidP="00D6180C">
      <w:r>
        <w:rPr>
          <w:rFonts w:ascii="Times New Roman" w:hAnsi="Times New Roman" w:cs="Times New Roman"/>
          <w:noProof/>
          <w:sz w:val="24"/>
          <w:lang w:eastAsia="en-AU"/>
        </w:rPr>
        <w:lastRenderedPageBreak/>
        <mc:AlternateContent>
          <mc:Choice Requires="wps">
            <w:drawing>
              <wp:anchor distT="0" distB="0" distL="114300" distR="114300" simplePos="0" relativeHeight="251735552" behindDoc="0" locked="0" layoutInCell="1" allowOverlap="1" wp14:anchorId="6D0F12D9" wp14:editId="7652F841">
                <wp:simplePos x="0" y="0"/>
                <wp:positionH relativeFrom="column">
                  <wp:posOffset>527050</wp:posOffset>
                </wp:positionH>
                <wp:positionV relativeFrom="paragraph">
                  <wp:posOffset>-220565</wp:posOffset>
                </wp:positionV>
                <wp:extent cx="4076700" cy="698500"/>
                <wp:effectExtent l="0" t="0" r="0" b="6350"/>
                <wp:wrapNone/>
                <wp:docPr id="19" name="Text Box 19"/>
                <wp:cNvGraphicFramePr/>
                <a:graphic xmlns:a="http://schemas.openxmlformats.org/drawingml/2006/main">
                  <a:graphicData uri="http://schemas.microsoft.com/office/word/2010/wordprocessingShape">
                    <wps:wsp>
                      <wps:cNvSpPr txBox="1"/>
                      <wps:spPr>
                        <a:xfrm>
                          <a:off x="0" y="0"/>
                          <a:ext cx="4076700" cy="698500"/>
                        </a:xfrm>
                        <a:prstGeom prst="rect">
                          <a:avLst/>
                        </a:prstGeom>
                        <a:noFill/>
                        <a:ln w="6350">
                          <a:noFill/>
                        </a:ln>
                      </wps:spPr>
                      <wps:txbx>
                        <w:txbxContent>
                          <w:p w:rsidR="00D6180C" w:rsidRPr="00E84F7C" w:rsidRDefault="00D6180C" w:rsidP="00D6180C">
                            <w:pPr>
                              <w:pStyle w:val="Heading1"/>
                              <w:rPr>
                                <w:b w:val="0"/>
                                <w:sz w:val="52"/>
                                <w:szCs w:val="52"/>
                              </w:rPr>
                            </w:pPr>
                            <w:r>
                              <w:t>About this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12D9" id="Text Box 19" o:spid="_x0000_s1027" type="#_x0000_t202" style="position:absolute;margin-left:41.5pt;margin-top:-17.35pt;width:321pt;height: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" filled="f" stroked="f" strokeweight=".5pt">
                <v:textbox>
                  <w:txbxContent>
                    <w:p w:rsidR="00D6180C" w:rsidRPr="00E84F7C" w:rsidRDefault="00D6180C" w:rsidP="00D6180C">
                      <w:pPr>
                        <w:pStyle w:val="Heading1"/>
                        <w:rPr>
                          <w:b w:val="0"/>
                          <w:sz w:val="52"/>
                          <w:szCs w:val="52"/>
                        </w:rPr>
                      </w:pPr>
                      <w:r>
                        <w:t>About this resource</w:t>
                      </w:r>
                    </w:p>
                  </w:txbxContent>
                </v:textbox>
              </v:shape>
            </w:pict>
          </mc:Fallback>
        </mc:AlternateContent>
      </w:r>
      <w:r>
        <w:rPr>
          <w:noProof/>
        </w:rPr>
        <w:drawing>
          <wp:anchor distT="0" distB="0" distL="114300" distR="114300" simplePos="0" relativeHeight="251791872" behindDoc="1" locked="0" layoutInCell="1" allowOverlap="1">
            <wp:simplePos x="0" y="0"/>
            <wp:positionH relativeFrom="column">
              <wp:posOffset>-932180</wp:posOffset>
            </wp:positionH>
            <wp:positionV relativeFrom="page">
              <wp:posOffset>968375</wp:posOffset>
            </wp:positionV>
            <wp:extent cx="1459230" cy="6598285"/>
            <wp:effectExtent l="0" t="0" r="7620" b="0"/>
            <wp:wrapTight wrapText="bothSides">
              <wp:wrapPolygon edited="0">
                <wp:start x="0" y="0"/>
                <wp:lineTo x="0" y="21515"/>
                <wp:lineTo x="21431" y="21515"/>
                <wp:lineTo x="21431"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180C" w:rsidRDefault="00D6180C" w:rsidP="00D6180C"/>
    <w:p w:rsidR="00C26974" w:rsidRDefault="00D6180C" w:rsidP="00D6180C">
      <w:r>
        <w:t xml:space="preserve">In 2021 and 2022, Women’s Health Grampians undertook research into the experiences of inequalities by women from migrant and refugee backgrounds in the Grampians region during the COVID-19 pandemic, with a focus on the impacts on mental health and wellbeing. </w:t>
      </w:r>
    </w:p>
    <w:p w:rsidR="001C14A2" w:rsidRDefault="00D6180C" w:rsidP="00D6180C">
      <w:r>
        <w:t xml:space="preserve">Migrant and refugee women experience health inequality and poorer health outcomes, including mental health, compared to Australian-born women.  To </w:t>
      </w:r>
      <w:proofErr w:type="gramStart"/>
      <w:r>
        <w:t>take action</w:t>
      </w:r>
      <w:proofErr w:type="gramEnd"/>
      <w:r>
        <w:t xml:space="preserve"> to address this health inequality, we must look at how gender inequality intersects with discrimination and racism experienced by migrant and refugee women and how this leads to a variety of health inequality impacts, including access to mental health services and supports.  </w:t>
      </w:r>
    </w:p>
    <w:p w:rsidR="00D6180C" w:rsidRDefault="001C14A2" w:rsidP="00D6180C">
      <w:r>
        <w:t>P</w:t>
      </w:r>
      <w:r w:rsidR="00D6180C">
        <w:t>art of Women’s Health Grampians’ Health Equality for All project, this</w:t>
      </w:r>
      <w:r>
        <w:t xml:space="preserve"> resource</w:t>
      </w:r>
      <w:r w:rsidR="00D6180C">
        <w:t xml:space="preserve"> aims to share migrant and refugee women’s experience of the pandemic, together with actions that can be implemented by Women’s Health Grampians</w:t>
      </w:r>
      <w:r>
        <w:t>’ p</w:t>
      </w:r>
      <w:r w:rsidR="00D6180C">
        <w:t>artners thought the Communities of Respect and Equality</w:t>
      </w:r>
      <w:r>
        <w:t xml:space="preserve"> (CoRE)</w:t>
      </w:r>
      <w:r w:rsidR="00D6180C">
        <w:t xml:space="preserve"> Alliance. Women’s Health Grampians employed two migrant women as Health Educators and Mental Health Supports and they undertook interviews with </w:t>
      </w:r>
      <w:r>
        <w:t>twenty</w:t>
      </w:r>
      <w:r w:rsidR="00D6180C">
        <w:t xml:space="preserve"> local migrant and refugee women.  They explored topics such as the impact of COVID</w:t>
      </w:r>
      <w:r>
        <w:t>-19</w:t>
      </w:r>
      <w:r w:rsidR="00D6180C">
        <w:t>, confidence in seeking support, experiences of accessing services and what would help make mental services more accessible for migrant and refugee women.</w:t>
      </w:r>
      <w:r>
        <w:t xml:space="preserve"> This resource is organised into lived experience extracts from those interviews, coupled with relevant statistics and research. The research outcomes are then linked to actions and supports for CoRE members to consider. </w:t>
      </w:r>
    </w:p>
    <w:p w:rsidR="001C14A2" w:rsidRPr="001C14A2" w:rsidRDefault="001C14A2" w:rsidP="00D6180C">
      <w:pPr>
        <w:rPr>
          <w:color w:val="0000FF"/>
          <w:u w:val="single"/>
        </w:rPr>
      </w:pPr>
      <w:r>
        <w:t xml:space="preserve">For more information and to access further support from the Health Equality for All team at Women’s Health Grampians, please contact Kate Diamond-Keith at </w:t>
      </w:r>
      <w:hyperlink r:id="rId10" w:history="1">
        <w:r w:rsidRPr="008E0A84">
          <w:rPr>
            <w:rStyle w:val="Hyperlink"/>
          </w:rPr>
          <w:t>kate@whg.org.au</w:t>
        </w:r>
      </w:hyperlink>
      <w:r>
        <w:t>.</w:t>
      </w:r>
    </w:p>
    <w:p w:rsidR="00D6180C" w:rsidRDefault="009A0273">
      <w:r w:rsidRPr="00D6180C">
        <w:rPr>
          <w:noProof/>
        </w:rPr>
        <w:drawing>
          <wp:anchor distT="0" distB="0" distL="114300" distR="114300" simplePos="0" relativeHeight="251746816" behindDoc="1" locked="0" layoutInCell="1" allowOverlap="1" wp14:anchorId="7DB952EE">
            <wp:simplePos x="0" y="0"/>
            <wp:positionH relativeFrom="column">
              <wp:posOffset>5711825</wp:posOffset>
            </wp:positionH>
            <wp:positionV relativeFrom="page">
              <wp:posOffset>4878328</wp:posOffset>
            </wp:positionV>
            <wp:extent cx="2987675" cy="2607945"/>
            <wp:effectExtent l="0" t="0" r="3175" b="1905"/>
            <wp:wrapTight wrapText="bothSides">
              <wp:wrapPolygon edited="0">
                <wp:start x="0" y="0"/>
                <wp:lineTo x="0" y="21458"/>
                <wp:lineTo x="21485" y="21458"/>
                <wp:lineTo x="2148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7675" cy="2607945"/>
                    </a:xfrm>
                    <a:prstGeom prst="rect">
                      <a:avLst/>
                    </a:prstGeom>
                  </pic:spPr>
                </pic:pic>
              </a:graphicData>
            </a:graphic>
            <wp14:sizeRelH relativeFrom="margin">
              <wp14:pctWidth>0</wp14:pctWidth>
            </wp14:sizeRelH>
            <wp14:sizeRelV relativeFrom="margin">
              <wp14:pctHeight>0</wp14:pctHeight>
            </wp14:sizeRelV>
          </wp:anchor>
        </w:drawing>
      </w:r>
      <w:r w:rsidR="00D6180C">
        <w:br w:type="page"/>
      </w:r>
    </w:p>
    <w:p w:rsidR="00423635" w:rsidRDefault="00F35CE5" w:rsidP="00423635">
      <w:pPr>
        <w:rPr>
          <w:rFonts w:cstheme="minorHAnsi"/>
        </w:rPr>
      </w:pPr>
      <w:r>
        <w:rPr>
          <w:noProof/>
        </w:rPr>
        <w:lastRenderedPageBreak/>
        <w:drawing>
          <wp:anchor distT="0" distB="0" distL="114300" distR="114300" simplePos="0" relativeHeight="251793920" behindDoc="1" locked="0" layoutInCell="1" allowOverlap="1" wp14:anchorId="7A8076F5" wp14:editId="2D609685">
            <wp:simplePos x="0" y="0"/>
            <wp:positionH relativeFrom="column">
              <wp:posOffset>-905510</wp:posOffset>
            </wp:positionH>
            <wp:positionV relativeFrom="page">
              <wp:posOffset>1014095</wp:posOffset>
            </wp:positionV>
            <wp:extent cx="1459230" cy="6598285"/>
            <wp:effectExtent l="0" t="0" r="7620" b="0"/>
            <wp:wrapTight wrapText="bothSides">
              <wp:wrapPolygon edited="0">
                <wp:start x="0" y="0"/>
                <wp:lineTo x="0" y="21515"/>
                <wp:lineTo x="21431" y="21515"/>
                <wp:lineTo x="2143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A4">
        <w:rPr>
          <w:rFonts w:ascii="Times New Roman" w:hAnsi="Times New Roman" w:cs="Times New Roman"/>
          <w:noProof/>
          <w:sz w:val="24"/>
          <w:lang w:eastAsia="en-AU"/>
        </w:rPr>
        <mc:AlternateContent>
          <mc:Choice Requires="wps">
            <w:drawing>
              <wp:anchor distT="0" distB="0" distL="114300" distR="114300" simplePos="0" relativeHeight="251748864" behindDoc="0" locked="0" layoutInCell="1" allowOverlap="1" wp14:anchorId="15048013" wp14:editId="68B2228E">
                <wp:simplePos x="0" y="0"/>
                <wp:positionH relativeFrom="column">
                  <wp:posOffset>555191</wp:posOffset>
                </wp:positionH>
                <wp:positionV relativeFrom="paragraph">
                  <wp:posOffset>-197976</wp:posOffset>
                </wp:positionV>
                <wp:extent cx="9803219" cy="871870"/>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9803219" cy="871870"/>
                        </a:xfrm>
                        <a:prstGeom prst="rect">
                          <a:avLst/>
                        </a:prstGeom>
                        <a:noFill/>
                        <a:ln w="6350">
                          <a:noFill/>
                        </a:ln>
                      </wps:spPr>
                      <wps:txbx>
                        <w:txbxContent>
                          <w:p w:rsidR="000A759A" w:rsidRPr="008563FD" w:rsidRDefault="00423635" w:rsidP="000A759A">
                            <w:pPr>
                              <w:pStyle w:val="Heading1"/>
                              <w:rPr>
                                <w:sz w:val="52"/>
                                <w:szCs w:val="52"/>
                              </w:rPr>
                            </w:pPr>
                            <w:r w:rsidRPr="008563FD">
                              <w:t>Mental health impacts of COVID</w:t>
                            </w:r>
                            <w:r w:rsidR="009159A6" w:rsidRPr="008563FD">
                              <w:t>-19</w:t>
                            </w:r>
                            <w:r w:rsidRPr="008563FD">
                              <w:t xml:space="preserve"> on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8013" id="Text Box 23" o:spid="_x0000_s1028" type="#_x0000_t202" style="position:absolute;margin-left:43.7pt;margin-top:-15.6pt;width:771.9pt;height:68.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" filled="f" stroked="f" strokeweight=".5pt">
                <v:textbox>
                  <w:txbxContent>
                    <w:p w:rsidR="000A759A" w:rsidRPr="008563FD" w:rsidRDefault="00423635" w:rsidP="000A759A">
                      <w:pPr>
                        <w:pStyle w:val="Heading1"/>
                        <w:rPr>
                          <w:sz w:val="52"/>
                          <w:szCs w:val="52"/>
                        </w:rPr>
                      </w:pPr>
                      <w:r w:rsidRPr="008563FD">
                        <w:t>Mental health impacts of COVID</w:t>
                      </w:r>
                      <w:r w:rsidR="009159A6" w:rsidRPr="008563FD">
                        <w:t>-19</w:t>
                      </w:r>
                      <w:r w:rsidRPr="008563FD">
                        <w:t xml:space="preserve"> on women</w:t>
                      </w:r>
                    </w:p>
                  </w:txbxContent>
                </v:textbox>
              </v:shape>
            </w:pict>
          </mc:Fallback>
        </mc:AlternateContent>
      </w:r>
    </w:p>
    <w:p w:rsidR="009A0273" w:rsidRDefault="009A0273" w:rsidP="009A0273">
      <w:pPr>
        <w:spacing w:before="100"/>
        <w:ind w:left="720"/>
        <w:contextualSpacing/>
        <w:rPr>
          <w:rFonts w:cstheme="minorHAnsi"/>
        </w:rPr>
      </w:pPr>
    </w:p>
    <w:p w:rsidR="009A0273" w:rsidRDefault="009A0273" w:rsidP="009A0273">
      <w:pPr>
        <w:spacing w:before="100"/>
        <w:ind w:left="720"/>
        <w:contextualSpacing/>
        <w:rPr>
          <w:rFonts w:cstheme="minorHAnsi"/>
        </w:rPr>
      </w:pPr>
    </w:p>
    <w:p w:rsidR="009159A6" w:rsidRDefault="009159A6" w:rsidP="009159A6">
      <w:pPr>
        <w:pStyle w:val="ListParagraph"/>
        <w:ind w:left="770"/>
        <w:rPr>
          <w:rFonts w:cstheme="minorHAnsi"/>
        </w:rPr>
      </w:pPr>
      <w:r>
        <w:rPr>
          <w:rFonts w:cstheme="minorHAnsi"/>
        </w:rPr>
        <w:t xml:space="preserve">The impacts of COVID-19 in Australia have been gendered, including in relation to mental health and wellbeing. Some of the mental health impacts of COVID-19 on women </w:t>
      </w:r>
      <w:proofErr w:type="gramStart"/>
      <w:r>
        <w:rPr>
          <w:rFonts w:cstheme="minorHAnsi"/>
        </w:rPr>
        <w:t>as a whole are</w:t>
      </w:r>
      <w:proofErr w:type="gramEnd"/>
      <w:r>
        <w:rPr>
          <w:rFonts w:cstheme="minorHAnsi"/>
        </w:rPr>
        <w:t xml:space="preserve"> described below. </w:t>
      </w:r>
    </w:p>
    <w:p w:rsidR="009159A6" w:rsidRDefault="009159A6" w:rsidP="009159A6">
      <w:pPr>
        <w:pStyle w:val="ListParagraph"/>
        <w:ind w:left="770"/>
        <w:rPr>
          <w:rFonts w:cstheme="minorHAnsi"/>
        </w:rPr>
      </w:pPr>
    </w:p>
    <w:p w:rsidR="000A759A" w:rsidRPr="00DD10A4" w:rsidRDefault="000A759A" w:rsidP="009159A6">
      <w:pPr>
        <w:pStyle w:val="ListParagraph"/>
        <w:numPr>
          <w:ilvl w:val="0"/>
          <w:numId w:val="8"/>
        </w:numPr>
        <w:ind w:left="1843"/>
        <w:rPr>
          <w:rFonts w:cstheme="minorHAnsi"/>
        </w:rPr>
      </w:pPr>
      <w:r w:rsidRPr="00DD10A4">
        <w:rPr>
          <w:rFonts w:cstheme="minorHAnsi"/>
        </w:rPr>
        <w:t>The COVID-19 pandemic has resulted in higher levels of anxiety and depression for women compared to men</w:t>
      </w:r>
      <w:r w:rsidR="009159A6">
        <w:rPr>
          <w:rFonts w:cstheme="minorHAnsi"/>
        </w:rPr>
        <w:t>.</w:t>
      </w:r>
      <w:r w:rsidR="004A06AA">
        <w:rPr>
          <w:rFonts w:cstheme="minorHAnsi"/>
          <w:vertAlign w:val="superscript"/>
        </w:rPr>
        <w:t>1</w:t>
      </w:r>
    </w:p>
    <w:p w:rsidR="000A759A" w:rsidRPr="00DD10A4" w:rsidRDefault="000A759A" w:rsidP="009159A6">
      <w:pPr>
        <w:pStyle w:val="ListParagraph"/>
        <w:numPr>
          <w:ilvl w:val="0"/>
          <w:numId w:val="8"/>
        </w:numPr>
        <w:ind w:left="1843"/>
        <w:rPr>
          <w:rFonts w:cstheme="minorHAnsi"/>
        </w:rPr>
      </w:pPr>
      <w:r w:rsidRPr="00DD10A4">
        <w:rPr>
          <w:rFonts w:cstheme="minorHAnsi"/>
        </w:rPr>
        <w:t xml:space="preserve">35% of women </w:t>
      </w:r>
      <w:r w:rsidR="008563FD">
        <w:rPr>
          <w:rFonts w:cstheme="minorHAnsi"/>
        </w:rPr>
        <w:t>experienced</w:t>
      </w:r>
      <w:r w:rsidRPr="00DD10A4">
        <w:rPr>
          <w:rFonts w:cstheme="minorHAnsi"/>
        </w:rPr>
        <w:t xml:space="preserve"> moderate to severe levels of depression compared to 19% of men; and 27% of women </w:t>
      </w:r>
      <w:r w:rsidR="008563FD">
        <w:rPr>
          <w:rFonts w:cstheme="minorHAnsi"/>
        </w:rPr>
        <w:t>experienced</w:t>
      </w:r>
      <w:r w:rsidRPr="00DD10A4">
        <w:rPr>
          <w:rFonts w:cstheme="minorHAnsi"/>
        </w:rPr>
        <w:t xml:space="preserve"> higher levels of</w:t>
      </w:r>
      <w:r w:rsidR="009159A6">
        <w:rPr>
          <w:rFonts w:cstheme="minorHAnsi"/>
        </w:rPr>
        <w:t xml:space="preserve"> </w:t>
      </w:r>
      <w:r w:rsidRPr="00DD10A4">
        <w:rPr>
          <w:rFonts w:cstheme="minorHAnsi"/>
        </w:rPr>
        <w:t>stress compared to 10% of men</w:t>
      </w:r>
      <w:r w:rsidR="008563FD">
        <w:rPr>
          <w:rFonts w:cstheme="minorHAnsi"/>
        </w:rPr>
        <w:t>.</w:t>
      </w:r>
      <w:r w:rsidR="004A06AA">
        <w:rPr>
          <w:rFonts w:cstheme="minorHAnsi"/>
          <w:vertAlign w:val="superscript"/>
        </w:rPr>
        <w:t>2</w:t>
      </w:r>
    </w:p>
    <w:p w:rsidR="000A759A" w:rsidRPr="00DD10A4" w:rsidRDefault="000A759A" w:rsidP="009159A6">
      <w:pPr>
        <w:pStyle w:val="ListParagraph"/>
        <w:numPr>
          <w:ilvl w:val="0"/>
          <w:numId w:val="8"/>
        </w:numPr>
        <w:ind w:left="1843"/>
        <w:rPr>
          <w:rFonts w:cstheme="minorHAnsi"/>
        </w:rPr>
      </w:pPr>
      <w:r w:rsidRPr="00DD10A4">
        <w:rPr>
          <w:rFonts w:cstheme="minorHAnsi"/>
        </w:rPr>
        <w:t>Women’s mental health is impacted by the compounding effects of the pandemic from remote learning, childcare, isolation and mental load.</w:t>
      </w:r>
      <w:r w:rsidR="004A06AA">
        <w:rPr>
          <w:rFonts w:cstheme="minorHAnsi"/>
          <w:vertAlign w:val="superscript"/>
        </w:rPr>
        <w:t>3</w:t>
      </w:r>
    </w:p>
    <w:p w:rsidR="000A759A" w:rsidRPr="00DD10A4" w:rsidRDefault="000A759A" w:rsidP="009159A6">
      <w:pPr>
        <w:pStyle w:val="ListParagraph"/>
        <w:numPr>
          <w:ilvl w:val="0"/>
          <w:numId w:val="8"/>
        </w:numPr>
        <w:ind w:left="1843"/>
        <w:rPr>
          <w:rFonts w:cstheme="minorHAnsi"/>
        </w:rPr>
      </w:pPr>
      <w:r w:rsidRPr="00DD10A4">
        <w:rPr>
          <w:rFonts w:cstheme="minorHAnsi"/>
        </w:rPr>
        <w:t xml:space="preserve">The pandemic may also </w:t>
      </w:r>
      <w:r w:rsidR="008563FD">
        <w:rPr>
          <w:rFonts w:cstheme="minorHAnsi"/>
        </w:rPr>
        <w:t xml:space="preserve">have resulted in </w:t>
      </w:r>
      <w:r w:rsidRPr="00DD10A4">
        <w:rPr>
          <w:rFonts w:cstheme="minorHAnsi"/>
        </w:rPr>
        <w:t>re-triggering or recurring mental health conditions</w:t>
      </w:r>
      <w:r w:rsidR="008563FD">
        <w:rPr>
          <w:rFonts w:cstheme="minorHAnsi"/>
        </w:rPr>
        <w:t>,</w:t>
      </w:r>
      <w:r w:rsidRPr="00DD10A4">
        <w:rPr>
          <w:rFonts w:cstheme="minorHAnsi"/>
        </w:rPr>
        <w:t xml:space="preserve"> and strains on services are making it hard to access support</w:t>
      </w:r>
      <w:r w:rsidR="00423635" w:rsidRPr="00DD10A4">
        <w:rPr>
          <w:rFonts w:cstheme="minorHAnsi"/>
        </w:rPr>
        <w:t>.</w:t>
      </w:r>
      <w:r w:rsidR="004A06AA">
        <w:rPr>
          <w:rFonts w:cstheme="minorHAnsi"/>
          <w:vertAlign w:val="superscript"/>
        </w:rPr>
        <w:t>4</w:t>
      </w:r>
    </w:p>
    <w:p w:rsidR="000A759A" w:rsidRPr="008563FD" w:rsidRDefault="000A759A" w:rsidP="00783C08">
      <w:pPr>
        <w:pStyle w:val="ListParagraph"/>
        <w:numPr>
          <w:ilvl w:val="0"/>
          <w:numId w:val="8"/>
        </w:numPr>
        <w:ind w:left="1843"/>
        <w:rPr>
          <w:rFonts w:cstheme="minorHAnsi"/>
        </w:rPr>
      </w:pPr>
      <w:r w:rsidRPr="008563FD">
        <w:rPr>
          <w:rFonts w:cstheme="minorHAnsi"/>
        </w:rPr>
        <w:t>Overrepresentation of women in casual and insecure employment means they are more likely to have lost their jobs.</w:t>
      </w:r>
      <w:r w:rsidR="008563FD" w:rsidRPr="008563FD">
        <w:rPr>
          <w:rFonts w:cstheme="minorHAnsi"/>
        </w:rPr>
        <w:t xml:space="preserve"> </w:t>
      </w:r>
      <w:r w:rsidRPr="008563FD">
        <w:rPr>
          <w:rFonts w:cstheme="minorHAnsi"/>
        </w:rPr>
        <w:t>Unemployment is associated with declines and deterioration in mental health and self-esteem.</w:t>
      </w:r>
      <w:r w:rsidR="004A06AA">
        <w:rPr>
          <w:rFonts w:cstheme="minorHAnsi"/>
          <w:vertAlign w:val="superscript"/>
        </w:rPr>
        <w:t>5</w:t>
      </w:r>
    </w:p>
    <w:p w:rsidR="000A759A" w:rsidRPr="00DD10A4" w:rsidRDefault="008563FD" w:rsidP="009159A6">
      <w:pPr>
        <w:pStyle w:val="ListParagraph"/>
        <w:numPr>
          <w:ilvl w:val="0"/>
          <w:numId w:val="8"/>
        </w:numPr>
        <w:ind w:left="1843"/>
        <w:rPr>
          <w:rFonts w:cstheme="minorHAnsi"/>
        </w:rPr>
      </w:pPr>
      <w:proofErr w:type="gramStart"/>
      <w:r>
        <w:rPr>
          <w:rFonts w:cstheme="minorHAnsi"/>
        </w:rPr>
        <w:t>As a result of</w:t>
      </w:r>
      <w:proofErr w:type="gramEnd"/>
      <w:r>
        <w:rPr>
          <w:rFonts w:cstheme="minorHAnsi"/>
        </w:rPr>
        <w:t xml:space="preserve"> the pandemic, w</w:t>
      </w:r>
      <w:r w:rsidR="000A759A" w:rsidRPr="00DD10A4">
        <w:rPr>
          <w:rFonts w:cstheme="minorHAnsi"/>
        </w:rPr>
        <w:t>omen were more likely to feel: restless or fidgety (47% of women compared with 36% of men); nervous (40% compared with 30%); that everything was an effort (30% compared with 22%); and also depressed that nothing could cheer them up (10% of women compared with 5% of men). 28% of women have experienced loneliness, compared with 16% of men.</w:t>
      </w:r>
      <w:r w:rsidR="004A06AA">
        <w:rPr>
          <w:rFonts w:cstheme="minorHAnsi"/>
          <w:vertAlign w:val="superscript"/>
        </w:rPr>
        <w:t>6</w:t>
      </w:r>
    </w:p>
    <w:p w:rsidR="00423635" w:rsidRPr="00DD10A4" w:rsidRDefault="000A759A" w:rsidP="009159A6">
      <w:pPr>
        <w:pStyle w:val="ListParagraph"/>
        <w:numPr>
          <w:ilvl w:val="0"/>
          <w:numId w:val="8"/>
        </w:numPr>
        <w:ind w:left="1843"/>
        <w:rPr>
          <w:rFonts w:cstheme="minorHAnsi"/>
        </w:rPr>
      </w:pPr>
      <w:r w:rsidRPr="00DD10A4">
        <w:rPr>
          <w:rFonts w:cstheme="minorHAnsi"/>
        </w:rPr>
        <w:t>The increasing mental health issues for women is due partly because of existing gender inequalities and pre-existing social and economic discrimination for women. Intersectionality – meaning other forms of inequality and discrimination</w:t>
      </w:r>
      <w:r w:rsidR="008563FD">
        <w:rPr>
          <w:rFonts w:cstheme="minorHAnsi"/>
        </w:rPr>
        <w:t xml:space="preserve"> such as </w:t>
      </w:r>
      <w:r w:rsidRPr="00DD10A4">
        <w:rPr>
          <w:rFonts w:cstheme="minorHAnsi"/>
        </w:rPr>
        <w:t>racism, ageism and economic inequality – are compounding these mental health impacts for women.</w:t>
      </w:r>
      <w:r w:rsidR="004A06AA">
        <w:rPr>
          <w:rFonts w:cstheme="minorHAnsi"/>
          <w:vertAlign w:val="superscript"/>
        </w:rPr>
        <w:t>7</w:t>
      </w:r>
    </w:p>
    <w:p w:rsidR="00261423" w:rsidRDefault="00261423" w:rsidP="00261423">
      <w:pPr>
        <w:spacing w:before="100"/>
        <w:contextualSpacing/>
        <w:rPr>
          <w:rFonts w:cstheme="minorHAnsi"/>
        </w:rPr>
      </w:pPr>
    </w:p>
    <w:p w:rsidR="00261423" w:rsidRDefault="00261423"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8563FD" w:rsidP="00261423">
      <w:pPr>
        <w:spacing w:before="100"/>
        <w:contextualSpacing/>
        <w:rPr>
          <w:rFonts w:cstheme="minorHAnsi"/>
        </w:rPr>
      </w:pPr>
      <w:r>
        <w:rPr>
          <w:rFonts w:ascii="Times New Roman" w:hAnsi="Times New Roman" w:cs="Times New Roman"/>
          <w:noProof/>
          <w:sz w:val="24"/>
          <w:lang w:eastAsia="en-AU"/>
        </w:rPr>
        <w:lastRenderedPageBreak/>
        <mc:AlternateContent>
          <mc:Choice Requires="wps">
            <w:drawing>
              <wp:anchor distT="0" distB="0" distL="114300" distR="114300" simplePos="0" relativeHeight="251750912" behindDoc="0" locked="0" layoutInCell="1" allowOverlap="1" wp14:anchorId="26A55F0C" wp14:editId="313C1678">
                <wp:simplePos x="0" y="0"/>
                <wp:positionH relativeFrom="column">
                  <wp:posOffset>492981</wp:posOffset>
                </wp:positionH>
                <wp:positionV relativeFrom="paragraph">
                  <wp:posOffset>-23855</wp:posOffset>
                </wp:positionV>
                <wp:extent cx="8835735" cy="204348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835735" cy="2043485"/>
                        </a:xfrm>
                        <a:prstGeom prst="rect">
                          <a:avLst/>
                        </a:prstGeom>
                        <a:noFill/>
                        <a:ln w="6350">
                          <a:noFill/>
                        </a:ln>
                      </wps:spPr>
                      <wps:txbx>
                        <w:txbxContent>
                          <w:p w:rsidR="009C33F9" w:rsidRPr="00E84F7C" w:rsidRDefault="009C33F9" w:rsidP="009C33F9">
                            <w:pPr>
                              <w:pStyle w:val="Heading1"/>
                              <w:rPr>
                                <w:b w:val="0"/>
                                <w:sz w:val="52"/>
                                <w:szCs w:val="52"/>
                              </w:rPr>
                            </w:pPr>
                            <w:r>
                              <w:t>Mental health impacts of COVID</w:t>
                            </w:r>
                            <w:r w:rsidR="008563FD">
                              <w:t>-19</w:t>
                            </w:r>
                            <w:r>
                              <w:t xml:space="preserve"> on migrant and refugee women in the Grampians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55F0C" id="Text Box 24" o:spid="_x0000_s1029" type="#_x0000_t202" style="position:absolute;margin-left:38.8pt;margin-top:-1.9pt;width:695.75pt;height:160.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" filled="f" stroked="f" strokeweight=".5pt">
                <v:textbox>
                  <w:txbxContent>
                    <w:p w:rsidR="009C33F9" w:rsidRPr="00E84F7C" w:rsidRDefault="009C33F9" w:rsidP="009C33F9">
                      <w:pPr>
                        <w:pStyle w:val="Heading1"/>
                        <w:rPr>
                          <w:b w:val="0"/>
                          <w:sz w:val="52"/>
                          <w:szCs w:val="52"/>
                        </w:rPr>
                      </w:pPr>
                      <w:r>
                        <w:t>Mental health impacts of COVID</w:t>
                      </w:r>
                      <w:r w:rsidR="008563FD">
                        <w:t>-19</w:t>
                      </w:r>
                      <w:r>
                        <w:t xml:space="preserve"> on migrant and refugee women in the Grampians region</w:t>
                      </w:r>
                    </w:p>
                  </w:txbxContent>
                </v:textbox>
              </v:shape>
            </w:pict>
          </mc:Fallback>
        </mc:AlternateContent>
      </w:r>
      <w:r>
        <w:rPr>
          <w:noProof/>
        </w:rPr>
        <w:drawing>
          <wp:anchor distT="0" distB="0" distL="114300" distR="114300" simplePos="0" relativeHeight="251795968" behindDoc="1" locked="0" layoutInCell="1" allowOverlap="1" wp14:anchorId="5CE87EB2" wp14:editId="5E514AA1">
            <wp:simplePos x="0" y="0"/>
            <wp:positionH relativeFrom="column">
              <wp:posOffset>-959264</wp:posOffset>
            </wp:positionH>
            <wp:positionV relativeFrom="page">
              <wp:posOffset>1028700</wp:posOffset>
            </wp:positionV>
            <wp:extent cx="1459230" cy="6598285"/>
            <wp:effectExtent l="0" t="0" r="7620" b="0"/>
            <wp:wrapTight wrapText="bothSides">
              <wp:wrapPolygon edited="0">
                <wp:start x="0" y="0"/>
                <wp:lineTo x="0" y="21515"/>
                <wp:lineTo x="21431" y="21515"/>
                <wp:lineTo x="2143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9C33F9" w:rsidRDefault="009C33F9" w:rsidP="00261423">
      <w:pPr>
        <w:spacing w:before="100"/>
        <w:contextualSpacing/>
        <w:rPr>
          <w:rFonts w:cstheme="minorHAnsi"/>
        </w:rPr>
      </w:pPr>
    </w:p>
    <w:p w:rsidR="0062493B" w:rsidRDefault="0062493B" w:rsidP="0062493B">
      <w:pPr>
        <w:spacing w:after="160" w:line="259" w:lineRule="auto"/>
      </w:pPr>
    </w:p>
    <w:p w:rsidR="00AF45A7" w:rsidRDefault="00AF45A7" w:rsidP="0062493B">
      <w:pPr>
        <w:spacing w:after="160" w:line="259" w:lineRule="auto"/>
      </w:pPr>
    </w:p>
    <w:p w:rsidR="008563FD" w:rsidRDefault="008563FD" w:rsidP="0062493B">
      <w:pPr>
        <w:spacing w:after="160" w:line="259" w:lineRule="auto"/>
      </w:pPr>
    </w:p>
    <w:p w:rsidR="008563FD" w:rsidRDefault="008563FD" w:rsidP="0062493B">
      <w:pPr>
        <w:spacing w:after="160" w:line="259" w:lineRule="auto"/>
      </w:pPr>
    </w:p>
    <w:p w:rsidR="00C26974" w:rsidRDefault="00C26974" w:rsidP="0062493B">
      <w:pPr>
        <w:spacing w:after="160" w:line="259" w:lineRule="auto"/>
      </w:pPr>
      <w:r>
        <w:t>According to the Australian Bureau of Statistics, approximately four million women – 15% of the Australian population – were born overseas.</w:t>
      </w:r>
      <w:r w:rsidR="004A06AA">
        <w:rPr>
          <w:vertAlign w:val="superscript"/>
        </w:rPr>
        <w:t>8</w:t>
      </w:r>
      <w:r>
        <w:t xml:space="preserve"> In Ballarat, 9.5% of the population were born overseas and in Horsham, 6.7% of people were born overseas.</w:t>
      </w:r>
      <w:r w:rsidR="004A06AA">
        <w:rPr>
          <w:vertAlign w:val="superscript"/>
        </w:rPr>
        <w:t>9</w:t>
      </w:r>
      <w:r>
        <w:t xml:space="preserve">  </w:t>
      </w:r>
    </w:p>
    <w:p w:rsidR="008563FD" w:rsidRDefault="0062493B" w:rsidP="0062493B">
      <w:pPr>
        <w:spacing w:after="160" w:line="259" w:lineRule="auto"/>
      </w:pPr>
      <w:r>
        <w:t xml:space="preserve">The following represents the lived experience of </w:t>
      </w:r>
      <w:r w:rsidRPr="009C65D0">
        <w:t xml:space="preserve">the </w:t>
      </w:r>
      <w:r>
        <w:t>twenty</w:t>
      </w:r>
      <w:r w:rsidRPr="009C65D0">
        <w:t xml:space="preserve"> migrant and</w:t>
      </w:r>
      <w:r>
        <w:t xml:space="preserve"> refugee women from the Grampians region</w:t>
      </w:r>
      <w:r w:rsidR="002E0B78">
        <w:t xml:space="preserve">, interviewed by Multilingual Health Educators based at Women’s Health Grampians. </w:t>
      </w:r>
      <w:r w:rsidR="008563FD">
        <w:t>Corresponding r</w:t>
      </w:r>
      <w:r w:rsidR="002E0B78">
        <w:t>e</w:t>
      </w:r>
      <w:r>
        <w:t>search and statistics about the impact of COVID</w:t>
      </w:r>
      <w:r w:rsidR="008563FD">
        <w:t>-19</w:t>
      </w:r>
      <w:r>
        <w:t xml:space="preserve"> on migrant and refugee women’s mental health </w:t>
      </w:r>
      <w:r w:rsidR="002E0B78">
        <w:t>are</w:t>
      </w:r>
      <w:r>
        <w:t xml:space="preserve"> also included</w:t>
      </w:r>
      <w:r w:rsidR="008563FD">
        <w:t xml:space="preserve">. </w:t>
      </w:r>
    </w:p>
    <w:p w:rsidR="0062493B" w:rsidRDefault="008563FD" w:rsidP="0062493B">
      <w:pPr>
        <w:spacing w:after="160" w:line="259" w:lineRule="auto"/>
      </w:pPr>
      <w:r>
        <w:t>The findings are arranged into the following themes</w:t>
      </w:r>
      <w:r w:rsidR="00D719C0">
        <w:t>:</w:t>
      </w:r>
    </w:p>
    <w:p w:rsidR="00D719C0" w:rsidRPr="008563FD" w:rsidRDefault="00D719C0" w:rsidP="008563FD">
      <w:pPr>
        <w:pStyle w:val="ListParagraph"/>
        <w:numPr>
          <w:ilvl w:val="0"/>
          <w:numId w:val="9"/>
        </w:numPr>
        <w:spacing w:after="160" w:line="259" w:lineRule="auto"/>
        <w:ind w:left="1701" w:hanging="283"/>
        <w:rPr>
          <w:sz w:val="22"/>
          <w:szCs w:val="22"/>
        </w:rPr>
      </w:pPr>
      <w:r w:rsidRPr="008563FD">
        <w:rPr>
          <w:sz w:val="22"/>
          <w:szCs w:val="22"/>
        </w:rPr>
        <w:t>Mental health impacts of COVID-19</w:t>
      </w:r>
    </w:p>
    <w:p w:rsidR="00D719C0" w:rsidRPr="008563FD" w:rsidRDefault="008563FD" w:rsidP="008563FD">
      <w:pPr>
        <w:pStyle w:val="ListParagraph"/>
        <w:numPr>
          <w:ilvl w:val="0"/>
          <w:numId w:val="9"/>
        </w:numPr>
        <w:spacing w:after="160" w:line="259" w:lineRule="auto"/>
        <w:ind w:left="1701" w:hanging="283"/>
        <w:rPr>
          <w:sz w:val="22"/>
          <w:szCs w:val="22"/>
        </w:rPr>
      </w:pPr>
      <w:r w:rsidRPr="008563FD">
        <w:rPr>
          <w:rFonts w:cstheme="minorHAnsi"/>
          <w:noProof/>
        </w:rPr>
        <w:drawing>
          <wp:anchor distT="0" distB="0" distL="114300" distR="114300" simplePos="0" relativeHeight="251809280" behindDoc="1" locked="0" layoutInCell="1" allowOverlap="1" wp14:anchorId="2EC317AD">
            <wp:simplePos x="0" y="0"/>
            <wp:positionH relativeFrom="column">
              <wp:posOffset>5867759</wp:posOffset>
            </wp:positionH>
            <wp:positionV relativeFrom="page">
              <wp:posOffset>4722992</wp:posOffset>
            </wp:positionV>
            <wp:extent cx="2901950" cy="2571750"/>
            <wp:effectExtent l="0" t="0" r="0" b="0"/>
            <wp:wrapTight wrapText="bothSides">
              <wp:wrapPolygon edited="0">
                <wp:start x="0" y="0"/>
                <wp:lineTo x="0" y="21440"/>
                <wp:lineTo x="21411" y="21440"/>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1950" cy="2571750"/>
                    </a:xfrm>
                    <a:prstGeom prst="rect">
                      <a:avLst/>
                    </a:prstGeom>
                  </pic:spPr>
                </pic:pic>
              </a:graphicData>
            </a:graphic>
            <wp14:sizeRelH relativeFrom="margin">
              <wp14:pctWidth>0</wp14:pctWidth>
            </wp14:sizeRelH>
            <wp14:sizeRelV relativeFrom="margin">
              <wp14:pctHeight>0</wp14:pctHeight>
            </wp14:sizeRelV>
          </wp:anchor>
        </w:drawing>
      </w:r>
      <w:r w:rsidR="005D58BB">
        <w:rPr>
          <w:sz w:val="22"/>
          <w:szCs w:val="22"/>
        </w:rPr>
        <w:t>Caring for self and seeking support</w:t>
      </w:r>
    </w:p>
    <w:p w:rsidR="00D719C0" w:rsidRPr="008563FD" w:rsidRDefault="00D719C0" w:rsidP="008563FD">
      <w:pPr>
        <w:pStyle w:val="ListParagraph"/>
        <w:numPr>
          <w:ilvl w:val="0"/>
          <w:numId w:val="9"/>
        </w:numPr>
        <w:spacing w:after="160" w:line="259" w:lineRule="auto"/>
        <w:ind w:left="1701" w:hanging="283"/>
        <w:rPr>
          <w:sz w:val="22"/>
          <w:szCs w:val="22"/>
        </w:rPr>
      </w:pPr>
      <w:r w:rsidRPr="008563FD">
        <w:rPr>
          <w:sz w:val="22"/>
          <w:szCs w:val="22"/>
        </w:rPr>
        <w:t>Experiences of service access</w:t>
      </w:r>
    </w:p>
    <w:p w:rsidR="00AF45A7" w:rsidRDefault="005D58BB">
      <w:pPr>
        <w:rPr>
          <w:rFonts w:cstheme="minorHAnsi"/>
        </w:rPr>
      </w:pPr>
      <w:r w:rsidRPr="008563FD">
        <w:rPr>
          <w:rFonts w:cstheme="minorHAnsi"/>
          <w:noProof/>
        </w:rPr>
        <w:drawing>
          <wp:anchor distT="0" distB="0" distL="114300" distR="114300" simplePos="0" relativeHeight="251810304" behindDoc="1" locked="0" layoutInCell="1" allowOverlap="1" wp14:anchorId="410D3B06">
            <wp:simplePos x="0" y="0"/>
            <wp:positionH relativeFrom="column">
              <wp:posOffset>4921830</wp:posOffset>
            </wp:positionH>
            <wp:positionV relativeFrom="page">
              <wp:posOffset>5168265</wp:posOffset>
            </wp:positionV>
            <wp:extent cx="1069340" cy="2121535"/>
            <wp:effectExtent l="0" t="0" r="0" b="0"/>
            <wp:wrapTight wrapText="bothSides">
              <wp:wrapPolygon edited="0">
                <wp:start x="0" y="0"/>
                <wp:lineTo x="0" y="21335"/>
                <wp:lineTo x="21164" y="21335"/>
                <wp:lineTo x="211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9340" cy="2121535"/>
                    </a:xfrm>
                    <a:prstGeom prst="rect">
                      <a:avLst/>
                    </a:prstGeom>
                  </pic:spPr>
                </pic:pic>
              </a:graphicData>
            </a:graphic>
            <wp14:sizeRelH relativeFrom="margin">
              <wp14:pctWidth>0</wp14:pctWidth>
            </wp14:sizeRelH>
            <wp14:sizeRelV relativeFrom="margin">
              <wp14:pctHeight>0</wp14:pctHeight>
            </wp14:sizeRelV>
          </wp:anchor>
        </w:drawing>
      </w:r>
      <w:r w:rsidR="00AF45A7">
        <w:rPr>
          <w:rFonts w:cstheme="minorHAnsi"/>
        </w:rPr>
        <w:br w:type="page"/>
      </w:r>
    </w:p>
    <w:p w:rsidR="00AF45A7" w:rsidRDefault="00DD10A4" w:rsidP="00AF45A7">
      <w:pPr>
        <w:rPr>
          <w:b/>
          <w:color w:val="717EBD"/>
          <w:sz w:val="36"/>
          <w:szCs w:val="36"/>
        </w:rPr>
      </w:pPr>
      <w:r>
        <w:rPr>
          <w:rFonts w:ascii="Times New Roman" w:hAnsi="Times New Roman" w:cs="Times New Roman"/>
          <w:noProof/>
          <w:sz w:val="24"/>
          <w:lang w:eastAsia="en-AU"/>
        </w:rPr>
        <w:lastRenderedPageBreak/>
        <mc:AlternateContent>
          <mc:Choice Requires="wps">
            <w:drawing>
              <wp:anchor distT="0" distB="0" distL="114300" distR="114300" simplePos="0" relativeHeight="251755008" behindDoc="0" locked="0" layoutInCell="1" allowOverlap="1" wp14:anchorId="282C4DE6" wp14:editId="46B52AC6">
                <wp:simplePos x="0" y="0"/>
                <wp:positionH relativeFrom="column">
                  <wp:posOffset>527088</wp:posOffset>
                </wp:positionH>
                <wp:positionV relativeFrom="paragraph">
                  <wp:posOffset>-361585</wp:posOffset>
                </wp:positionV>
                <wp:extent cx="4807390" cy="78765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807390" cy="787651"/>
                        </a:xfrm>
                        <a:prstGeom prst="rect">
                          <a:avLst/>
                        </a:prstGeom>
                        <a:noFill/>
                        <a:ln w="6350">
                          <a:noFill/>
                        </a:ln>
                      </wps:spPr>
                      <wps:txbx>
                        <w:txbxContent>
                          <w:p w:rsidR="00AF45A7" w:rsidRPr="00AF45A7" w:rsidRDefault="00DD10A4" w:rsidP="00AF45A7">
                            <w:pPr>
                              <w:pStyle w:val="Heading1"/>
                              <w:rPr>
                                <w:b w:val="0"/>
                                <w:sz w:val="52"/>
                                <w:szCs w:val="52"/>
                                <w:lang w:val="en-US"/>
                              </w:rPr>
                            </w:pPr>
                            <w:r>
                              <w:rPr>
                                <w:b w:val="0"/>
                                <w:lang w:val="en-US"/>
                              </w:rPr>
                              <w:t>Mental health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4DE6" id="Text Box 27" o:spid="_x0000_s1030" type="#_x0000_t202" style="position:absolute;margin-left:41.5pt;margin-top:-28.45pt;width:378.55pt;height:6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" filled="f" stroked="f" strokeweight=".5pt">
                <v:textbox>
                  <w:txbxContent>
                    <w:p w:rsidR="00AF45A7" w:rsidRPr="00AF45A7" w:rsidRDefault="00DD10A4" w:rsidP="00AF45A7">
                      <w:pPr>
                        <w:pStyle w:val="Heading1"/>
                        <w:rPr>
                          <w:b w:val="0"/>
                          <w:sz w:val="52"/>
                          <w:szCs w:val="52"/>
                          <w:lang w:val="en-US"/>
                        </w:rPr>
                      </w:pPr>
                      <w:r>
                        <w:rPr>
                          <w:b w:val="0"/>
                          <w:lang w:val="en-US"/>
                        </w:rPr>
                        <w:t>Mental health impacts</w:t>
                      </w:r>
                    </w:p>
                  </w:txbxContent>
                </v:textbox>
              </v:shape>
            </w:pict>
          </mc:Fallback>
        </mc:AlternateContent>
      </w:r>
      <w:r>
        <w:rPr>
          <w:noProof/>
        </w:rPr>
        <w:drawing>
          <wp:anchor distT="0" distB="0" distL="114300" distR="114300" simplePos="0" relativeHeight="251798016" behindDoc="1" locked="0" layoutInCell="1" allowOverlap="1" wp14:anchorId="00C754FA" wp14:editId="7A13BC74">
            <wp:simplePos x="0" y="0"/>
            <wp:positionH relativeFrom="column">
              <wp:posOffset>-931890</wp:posOffset>
            </wp:positionH>
            <wp:positionV relativeFrom="page">
              <wp:posOffset>988695</wp:posOffset>
            </wp:positionV>
            <wp:extent cx="1459230" cy="6598285"/>
            <wp:effectExtent l="0" t="0" r="7620" b="0"/>
            <wp:wrapTight wrapText="bothSides">
              <wp:wrapPolygon edited="0">
                <wp:start x="0" y="0"/>
                <wp:lineTo x="0" y="21515"/>
                <wp:lineTo x="21431" y="21515"/>
                <wp:lineTo x="21431"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5A7" w:rsidRDefault="005D58BB" w:rsidP="00AF45A7">
      <w:pPr>
        <w:spacing w:after="160" w:line="259" w:lineRule="auto"/>
      </w:pPr>
      <w:r w:rsidRPr="00202E76">
        <w:rPr>
          <w:b/>
          <w:noProof/>
          <w:color w:val="717EBD"/>
          <w:sz w:val="36"/>
          <w:szCs w:val="36"/>
        </w:rPr>
        <w:drawing>
          <wp:anchor distT="0" distB="0" distL="114300" distR="114300" simplePos="0" relativeHeight="251649531" behindDoc="1" locked="0" layoutInCell="1" allowOverlap="1" wp14:anchorId="60974F05">
            <wp:simplePos x="0" y="0"/>
            <wp:positionH relativeFrom="column">
              <wp:posOffset>6638925</wp:posOffset>
            </wp:positionH>
            <wp:positionV relativeFrom="page">
              <wp:posOffset>1558290</wp:posOffset>
            </wp:positionV>
            <wp:extent cx="3036570" cy="4977130"/>
            <wp:effectExtent l="0" t="0" r="0" b="0"/>
            <wp:wrapTight wrapText="bothSides">
              <wp:wrapPolygon edited="0">
                <wp:start x="0" y="0"/>
                <wp:lineTo x="0" y="21495"/>
                <wp:lineTo x="21410" y="21495"/>
                <wp:lineTo x="214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6570" cy="4977130"/>
                    </a:xfrm>
                    <a:prstGeom prst="rect">
                      <a:avLst/>
                    </a:prstGeom>
                  </pic:spPr>
                </pic:pic>
              </a:graphicData>
            </a:graphic>
            <wp14:sizeRelH relativeFrom="margin">
              <wp14:pctWidth>0</wp14:pctWidth>
            </wp14:sizeRelH>
            <wp14:sizeRelV relativeFrom="margin">
              <wp14:pctHeight>0</wp14:pctHeight>
            </wp14:sizeRelV>
          </wp:anchor>
        </w:drawing>
      </w:r>
      <w:r w:rsidR="00AF45A7">
        <w:t>‘COVID times were very hard, especially when you are raising a young child and pregnant at the same time.’</w:t>
      </w:r>
    </w:p>
    <w:p w:rsidR="00AF45A7" w:rsidRDefault="005D58BB" w:rsidP="00AF45A7">
      <w:pPr>
        <w:spacing w:after="160" w:line="259" w:lineRule="auto"/>
      </w:pPr>
      <w:r w:rsidRPr="00AF45A7">
        <w:rPr>
          <w:rFonts w:cstheme="minorHAnsi"/>
          <w:noProof/>
        </w:rPr>
        <mc:AlternateContent>
          <mc:Choice Requires="wps">
            <w:drawing>
              <wp:anchor distT="45720" distB="45720" distL="114300" distR="114300" simplePos="0" relativeHeight="251758080" behindDoc="0" locked="0" layoutInCell="1" allowOverlap="1">
                <wp:simplePos x="0" y="0"/>
                <wp:positionH relativeFrom="column">
                  <wp:posOffset>6584757</wp:posOffset>
                </wp:positionH>
                <wp:positionV relativeFrom="paragraph">
                  <wp:posOffset>163360</wp:posOffset>
                </wp:positionV>
                <wp:extent cx="2893060" cy="4517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517390"/>
                        </a:xfrm>
                        <a:prstGeom prst="rect">
                          <a:avLst/>
                        </a:prstGeom>
                        <a:noFill/>
                        <a:ln w="9525">
                          <a:noFill/>
                          <a:miter lim="800000"/>
                          <a:headEnd/>
                          <a:tailEnd/>
                        </a:ln>
                      </wps:spPr>
                      <wps:txbx>
                        <w:txbxContent>
                          <w:p w:rsidR="00AF45A7" w:rsidRPr="00AF45A7" w:rsidRDefault="00AF45A7" w:rsidP="005D58BB">
                            <w:pPr>
                              <w:jc w:val="center"/>
                              <w:rPr>
                                <w:b/>
                                <w:color w:val="717EBD"/>
                                <w:sz w:val="36"/>
                                <w:szCs w:val="36"/>
                              </w:rPr>
                            </w:pPr>
                            <w:r w:rsidRPr="00AF45A7">
                              <w:rPr>
                                <w:b/>
                                <w:color w:val="717EBD"/>
                                <w:sz w:val="36"/>
                                <w:szCs w:val="36"/>
                              </w:rPr>
                              <w:t>Statistics and research</w:t>
                            </w:r>
                          </w:p>
                          <w:p w:rsidR="00AF45A7" w:rsidRPr="00FA1DAC" w:rsidRDefault="00AF45A7" w:rsidP="00AF45A7">
                            <w:pPr>
                              <w:pStyle w:val="ListParagraph"/>
                              <w:numPr>
                                <w:ilvl w:val="0"/>
                                <w:numId w:val="2"/>
                              </w:numPr>
                              <w:rPr>
                                <w:rFonts w:cstheme="minorHAnsi"/>
                              </w:rPr>
                            </w:pPr>
                            <w:r w:rsidRPr="00FA1DAC">
                              <w:rPr>
                                <w:rFonts w:cstheme="minorHAnsi"/>
                              </w:rPr>
                              <w:t>Women from non-English speaking backgrounds experience higher rates of poor mental</w:t>
                            </w:r>
                            <w:r>
                              <w:rPr>
                                <w:rFonts w:cstheme="minorHAnsi"/>
                              </w:rPr>
                              <w:t xml:space="preserve"> </w:t>
                            </w:r>
                            <w:r w:rsidRPr="00FA1DAC">
                              <w:rPr>
                                <w:rFonts w:cstheme="minorHAnsi"/>
                              </w:rPr>
                              <w:t>health compared with Australian-born women</w:t>
                            </w:r>
                            <w:r w:rsidR="004A06AA">
                              <w:rPr>
                                <w:rFonts w:cstheme="minorHAnsi"/>
                              </w:rPr>
                              <w:t>.</w:t>
                            </w:r>
                            <w:r w:rsidR="004A06AA">
                              <w:rPr>
                                <w:rFonts w:cstheme="minorHAnsi"/>
                                <w:vertAlign w:val="superscript"/>
                              </w:rPr>
                              <w:t>10</w:t>
                            </w:r>
                          </w:p>
                          <w:p w:rsidR="00AF45A7" w:rsidRPr="00790A8B" w:rsidRDefault="00AF45A7" w:rsidP="00AF45A7">
                            <w:pPr>
                              <w:pStyle w:val="ListParagraph"/>
                              <w:numPr>
                                <w:ilvl w:val="0"/>
                                <w:numId w:val="2"/>
                              </w:numPr>
                              <w:rPr>
                                <w:rFonts w:cstheme="minorHAnsi"/>
                              </w:rPr>
                            </w:pPr>
                            <w:r w:rsidRPr="00790A8B">
                              <w:rPr>
                                <w:rFonts w:cstheme="minorHAnsi"/>
                              </w:rPr>
                              <w:t>The crisis had a disproportionate impact on migrant and refugee women’s mental health as it introduced new stressors and added layers of complexity to their ability to seek help.</w:t>
                            </w:r>
                            <w:r w:rsidR="004A06AA">
                              <w:rPr>
                                <w:rFonts w:cstheme="minorHAnsi"/>
                                <w:vertAlign w:val="superscript"/>
                              </w:rPr>
                              <w:t>11</w:t>
                            </w:r>
                          </w:p>
                          <w:p w:rsidR="00AF45A7" w:rsidRPr="00790A8B" w:rsidRDefault="00AF45A7" w:rsidP="00AF45A7">
                            <w:pPr>
                              <w:pStyle w:val="ListParagraph"/>
                              <w:numPr>
                                <w:ilvl w:val="0"/>
                                <w:numId w:val="2"/>
                              </w:numPr>
                              <w:rPr>
                                <w:rFonts w:cstheme="minorHAnsi"/>
                              </w:rPr>
                            </w:pPr>
                            <w:r>
                              <w:t xml:space="preserve">90% </w:t>
                            </w:r>
                            <w:r w:rsidRPr="00790A8B">
                              <w:rPr>
                                <w:rFonts w:cstheme="minorHAnsi"/>
                              </w:rPr>
                              <w:t xml:space="preserve">of </w:t>
                            </w:r>
                            <w:r>
                              <w:rPr>
                                <w:rFonts w:cstheme="minorHAnsi"/>
                              </w:rPr>
                              <w:t>migrant and refugee women</w:t>
                            </w:r>
                            <w:r w:rsidRPr="00790A8B">
                              <w:rPr>
                                <w:rFonts w:cstheme="minorHAnsi"/>
                              </w:rPr>
                              <w:t xml:space="preserve"> said that they experienced multiple hardships</w:t>
                            </w:r>
                            <w:r>
                              <w:rPr>
                                <w:rFonts w:cstheme="minorHAnsi"/>
                              </w:rPr>
                              <w:t xml:space="preserve"> </w:t>
                            </w:r>
                            <w:proofErr w:type="gramStart"/>
                            <w:r>
                              <w:rPr>
                                <w:rFonts w:cstheme="minorHAnsi"/>
                              </w:rPr>
                              <w:t>as a result of</w:t>
                            </w:r>
                            <w:proofErr w:type="gramEnd"/>
                            <w:r>
                              <w:rPr>
                                <w:rFonts w:cstheme="minorHAnsi"/>
                              </w:rPr>
                              <w:t xml:space="preserve"> the COVID-19 pandemic</w:t>
                            </w:r>
                            <w:r w:rsidRPr="00790A8B">
                              <w:rPr>
                                <w:rFonts w:cstheme="minorHAnsi"/>
                              </w:rPr>
                              <w:t>, including mental health stress</w:t>
                            </w:r>
                            <w:r w:rsidR="004A06AA">
                              <w:rPr>
                                <w:rFonts w:cstheme="minorHAnsi"/>
                              </w:rPr>
                              <w:t>.</w:t>
                            </w:r>
                            <w:r w:rsidR="004A06AA">
                              <w:rPr>
                                <w:rFonts w:cstheme="minorHAnsi"/>
                                <w:vertAlign w:val="superscript"/>
                              </w:rPr>
                              <w:t>12</w:t>
                            </w:r>
                          </w:p>
                          <w:p w:rsidR="00AF45A7" w:rsidRPr="00790A8B" w:rsidRDefault="00AF45A7" w:rsidP="00AF45A7">
                            <w:pPr>
                              <w:pStyle w:val="ListParagraph"/>
                              <w:numPr>
                                <w:ilvl w:val="0"/>
                                <w:numId w:val="2"/>
                              </w:numPr>
                              <w:rPr>
                                <w:rFonts w:cstheme="minorHAnsi"/>
                              </w:rPr>
                            </w:pPr>
                            <w:r w:rsidRPr="00790A8B">
                              <w:rPr>
                                <w:rFonts w:cstheme="minorHAnsi"/>
                              </w:rPr>
                              <w:t>Migrant and refugee women reported a high connection between remote learning and the impacts of this on their mental health</w:t>
                            </w:r>
                            <w:r w:rsidR="004A06AA">
                              <w:rPr>
                                <w:rFonts w:cstheme="minorHAnsi"/>
                              </w:rPr>
                              <w:t>.</w:t>
                            </w:r>
                            <w:r w:rsidR="004A06AA">
                              <w:rPr>
                                <w:rFonts w:cstheme="minorHAnsi"/>
                                <w:vertAlign w:val="superscript"/>
                              </w:rPr>
                              <w:t>13</w:t>
                            </w:r>
                          </w:p>
                          <w:p w:rsidR="00AF45A7" w:rsidRPr="00AF45A7" w:rsidRDefault="00AF45A7" w:rsidP="00111EDC">
                            <w:pPr>
                              <w:pStyle w:val="ListParagraph"/>
                              <w:numPr>
                                <w:ilvl w:val="0"/>
                                <w:numId w:val="2"/>
                              </w:numPr>
                              <w:rPr>
                                <w:rFonts w:cstheme="minorHAnsi"/>
                              </w:rPr>
                            </w:pPr>
                            <w:r w:rsidRPr="00AF45A7">
                              <w:rPr>
                                <w:rFonts w:cstheme="minorHAnsi"/>
                              </w:rPr>
                              <w:t>Some research has found that within migrant and refugee communities, women experience greater rates of post-traumatic stress disorder, anxiety and depression than men</w:t>
                            </w:r>
                            <w:r w:rsidR="004A06AA">
                              <w:rPr>
                                <w:rFonts w:cstheme="minorHAnsi"/>
                              </w:rPr>
                              <w:t>.</w:t>
                            </w:r>
                            <w:r w:rsidR="004A06AA">
                              <w:rPr>
                                <w:rFonts w:cstheme="minorHAnsi"/>
                                <w:vertAlign w:val="superscript"/>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518.5pt;margin-top:12.85pt;width:227.8pt;height:355.7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" filled="f" stroked="f">
                <v:textbox>
                  <w:txbxContent>
                    <w:p w:rsidR="00AF45A7" w:rsidRPr="00AF45A7" w:rsidRDefault="00AF45A7" w:rsidP="005D58BB">
                      <w:pPr>
                        <w:jc w:val="center"/>
                        <w:rPr>
                          <w:b/>
                          <w:color w:val="717EBD"/>
                          <w:sz w:val="36"/>
                          <w:szCs w:val="36"/>
                        </w:rPr>
                      </w:pPr>
                      <w:r w:rsidRPr="00AF45A7">
                        <w:rPr>
                          <w:b/>
                          <w:color w:val="717EBD"/>
                          <w:sz w:val="36"/>
                          <w:szCs w:val="36"/>
                        </w:rPr>
                        <w:t>Statistics and research</w:t>
                      </w:r>
                    </w:p>
                    <w:p w:rsidR="00AF45A7" w:rsidRPr="00FA1DAC" w:rsidRDefault="00AF45A7" w:rsidP="00AF45A7">
                      <w:pPr>
                        <w:pStyle w:val="ListParagraph"/>
                        <w:numPr>
                          <w:ilvl w:val="0"/>
                          <w:numId w:val="2"/>
                        </w:numPr>
                        <w:rPr>
                          <w:rFonts w:cstheme="minorHAnsi"/>
                        </w:rPr>
                      </w:pPr>
                      <w:r w:rsidRPr="00FA1DAC">
                        <w:rPr>
                          <w:rFonts w:cstheme="minorHAnsi"/>
                        </w:rPr>
                        <w:t>Women from non-English speaking backgrounds experience higher rates of poor mental</w:t>
                      </w:r>
                      <w:r>
                        <w:rPr>
                          <w:rFonts w:cstheme="minorHAnsi"/>
                        </w:rPr>
                        <w:t xml:space="preserve"> </w:t>
                      </w:r>
                      <w:r w:rsidRPr="00FA1DAC">
                        <w:rPr>
                          <w:rFonts w:cstheme="minorHAnsi"/>
                        </w:rPr>
                        <w:t>health compared with Australian-born women</w:t>
                      </w:r>
                      <w:r w:rsidR="004A06AA">
                        <w:rPr>
                          <w:rFonts w:cstheme="minorHAnsi"/>
                        </w:rPr>
                        <w:t>.</w:t>
                      </w:r>
                      <w:r w:rsidR="004A06AA">
                        <w:rPr>
                          <w:rFonts w:cstheme="minorHAnsi"/>
                          <w:vertAlign w:val="superscript"/>
                        </w:rPr>
                        <w:t>10</w:t>
                      </w:r>
                    </w:p>
                    <w:p w:rsidR="00AF45A7" w:rsidRPr="00790A8B" w:rsidRDefault="00AF45A7" w:rsidP="00AF45A7">
                      <w:pPr>
                        <w:pStyle w:val="ListParagraph"/>
                        <w:numPr>
                          <w:ilvl w:val="0"/>
                          <w:numId w:val="2"/>
                        </w:numPr>
                        <w:rPr>
                          <w:rFonts w:cstheme="minorHAnsi"/>
                        </w:rPr>
                      </w:pPr>
                      <w:r w:rsidRPr="00790A8B">
                        <w:rPr>
                          <w:rFonts w:cstheme="minorHAnsi"/>
                        </w:rPr>
                        <w:t>The crisis had a disproportionate impact on migrant and refugee women’s mental health as it introduced new stressors and added layers of complexity to their ability to seek help.</w:t>
                      </w:r>
                      <w:r w:rsidR="004A06AA">
                        <w:rPr>
                          <w:rFonts w:cstheme="minorHAnsi"/>
                          <w:vertAlign w:val="superscript"/>
                        </w:rPr>
                        <w:t>11</w:t>
                      </w:r>
                    </w:p>
                    <w:p w:rsidR="00AF45A7" w:rsidRPr="00790A8B" w:rsidRDefault="00AF45A7" w:rsidP="00AF45A7">
                      <w:pPr>
                        <w:pStyle w:val="ListParagraph"/>
                        <w:numPr>
                          <w:ilvl w:val="0"/>
                          <w:numId w:val="2"/>
                        </w:numPr>
                        <w:rPr>
                          <w:rFonts w:cstheme="minorHAnsi"/>
                        </w:rPr>
                      </w:pPr>
                      <w:r>
                        <w:t xml:space="preserve">90% </w:t>
                      </w:r>
                      <w:r w:rsidRPr="00790A8B">
                        <w:rPr>
                          <w:rFonts w:cstheme="minorHAnsi"/>
                        </w:rPr>
                        <w:t xml:space="preserve">of </w:t>
                      </w:r>
                      <w:r>
                        <w:rPr>
                          <w:rFonts w:cstheme="minorHAnsi"/>
                        </w:rPr>
                        <w:t>migrant and refugee women</w:t>
                      </w:r>
                      <w:r w:rsidRPr="00790A8B">
                        <w:rPr>
                          <w:rFonts w:cstheme="minorHAnsi"/>
                        </w:rPr>
                        <w:t xml:space="preserve"> said that they experienced multiple hardships</w:t>
                      </w:r>
                      <w:r>
                        <w:rPr>
                          <w:rFonts w:cstheme="minorHAnsi"/>
                        </w:rPr>
                        <w:t xml:space="preserve"> </w:t>
                      </w:r>
                      <w:proofErr w:type="gramStart"/>
                      <w:r>
                        <w:rPr>
                          <w:rFonts w:cstheme="minorHAnsi"/>
                        </w:rPr>
                        <w:t>as a result of</w:t>
                      </w:r>
                      <w:proofErr w:type="gramEnd"/>
                      <w:r>
                        <w:rPr>
                          <w:rFonts w:cstheme="minorHAnsi"/>
                        </w:rPr>
                        <w:t xml:space="preserve"> the COVID-19 pandemic</w:t>
                      </w:r>
                      <w:r w:rsidRPr="00790A8B">
                        <w:rPr>
                          <w:rFonts w:cstheme="minorHAnsi"/>
                        </w:rPr>
                        <w:t>, including mental health stress</w:t>
                      </w:r>
                      <w:r w:rsidR="004A06AA">
                        <w:rPr>
                          <w:rFonts w:cstheme="minorHAnsi"/>
                        </w:rPr>
                        <w:t>.</w:t>
                      </w:r>
                      <w:r w:rsidR="004A06AA">
                        <w:rPr>
                          <w:rFonts w:cstheme="minorHAnsi"/>
                          <w:vertAlign w:val="superscript"/>
                        </w:rPr>
                        <w:t>12</w:t>
                      </w:r>
                    </w:p>
                    <w:p w:rsidR="00AF45A7" w:rsidRPr="00790A8B" w:rsidRDefault="00AF45A7" w:rsidP="00AF45A7">
                      <w:pPr>
                        <w:pStyle w:val="ListParagraph"/>
                        <w:numPr>
                          <w:ilvl w:val="0"/>
                          <w:numId w:val="2"/>
                        </w:numPr>
                        <w:rPr>
                          <w:rFonts w:cstheme="minorHAnsi"/>
                        </w:rPr>
                      </w:pPr>
                      <w:r w:rsidRPr="00790A8B">
                        <w:rPr>
                          <w:rFonts w:cstheme="minorHAnsi"/>
                        </w:rPr>
                        <w:t>Migrant and refugee women reported a high connection between remote learning and the impacts of this on their mental health</w:t>
                      </w:r>
                      <w:r w:rsidR="004A06AA">
                        <w:rPr>
                          <w:rFonts w:cstheme="minorHAnsi"/>
                        </w:rPr>
                        <w:t>.</w:t>
                      </w:r>
                      <w:r w:rsidR="004A06AA">
                        <w:rPr>
                          <w:rFonts w:cstheme="minorHAnsi"/>
                          <w:vertAlign w:val="superscript"/>
                        </w:rPr>
                        <w:t>13</w:t>
                      </w:r>
                    </w:p>
                    <w:p w:rsidR="00AF45A7" w:rsidRPr="00AF45A7" w:rsidRDefault="00AF45A7" w:rsidP="00111EDC">
                      <w:pPr>
                        <w:pStyle w:val="ListParagraph"/>
                        <w:numPr>
                          <w:ilvl w:val="0"/>
                          <w:numId w:val="2"/>
                        </w:numPr>
                        <w:rPr>
                          <w:rFonts w:cstheme="minorHAnsi"/>
                        </w:rPr>
                      </w:pPr>
                      <w:r w:rsidRPr="00AF45A7">
                        <w:rPr>
                          <w:rFonts w:cstheme="minorHAnsi"/>
                        </w:rPr>
                        <w:t>Some research has found that within migrant and refugee communities, women experience greater rates of post-traumatic stress disorder, anxiety and depression than men</w:t>
                      </w:r>
                      <w:r w:rsidR="004A06AA">
                        <w:rPr>
                          <w:rFonts w:cstheme="minorHAnsi"/>
                        </w:rPr>
                        <w:t>.</w:t>
                      </w:r>
                      <w:r w:rsidR="004A06AA">
                        <w:rPr>
                          <w:rFonts w:cstheme="minorHAnsi"/>
                          <w:vertAlign w:val="superscript"/>
                        </w:rPr>
                        <w:t>14</w:t>
                      </w:r>
                    </w:p>
                  </w:txbxContent>
                </v:textbox>
                <w10:wrap type="square"/>
              </v:shape>
            </w:pict>
          </mc:Fallback>
        </mc:AlternateContent>
      </w:r>
      <w:r w:rsidR="00AF45A7">
        <w:t>‘COVID times was very hard I had to support other family members, where as I was feeling mentally and emotionally very tired.’</w:t>
      </w:r>
    </w:p>
    <w:p w:rsidR="00AF45A7" w:rsidRDefault="00AF45A7" w:rsidP="00AF45A7">
      <w:pPr>
        <w:spacing w:after="160" w:line="259" w:lineRule="auto"/>
      </w:pPr>
      <w:r>
        <w:t>‘COVID-19 impacted on my ability to engage with other members of community, having young children in family, was so scared to see people to protect children. However, I needed support as well.’</w:t>
      </w:r>
    </w:p>
    <w:p w:rsidR="00AF45A7" w:rsidRDefault="006A085E" w:rsidP="00AF45A7">
      <w:pPr>
        <w:spacing w:after="160" w:line="259" w:lineRule="auto"/>
      </w:pPr>
      <w:r>
        <w:t>‘</w:t>
      </w:r>
      <w:r w:rsidR="00AF45A7">
        <w:t>COVID-19 had a big impact on my relationship with my partner, which caused me a lot of stress. I found that I was doing more work (unpaid care duties and household) whereas partner was just working from home.’</w:t>
      </w:r>
    </w:p>
    <w:p w:rsidR="00AF45A7" w:rsidRDefault="00AF45A7" w:rsidP="00AF45A7">
      <w:pPr>
        <w:spacing w:after="160" w:line="259" w:lineRule="auto"/>
      </w:pPr>
      <w:r>
        <w:t>‘</w:t>
      </w:r>
      <w:r w:rsidRPr="000E0151">
        <w:t xml:space="preserve">COVID-19 has impact on me because everything is hard </w:t>
      </w:r>
      <w:r>
        <w:t>e</w:t>
      </w:r>
      <w:r w:rsidRPr="000E0151">
        <w:t>specially when I go to see the doctor, there is someone at the door asking a lot of questions and I don’t understand English.</w:t>
      </w:r>
      <w:r>
        <w:t>’</w:t>
      </w:r>
    </w:p>
    <w:p w:rsidR="00AF45A7" w:rsidRDefault="00AF45A7" w:rsidP="00AF45A7">
      <w:pPr>
        <w:spacing w:after="160" w:line="259" w:lineRule="auto"/>
      </w:pPr>
      <w:r>
        <w:t>‘</w:t>
      </w:r>
      <w:r w:rsidRPr="000E0151">
        <w:t>I came to Australia five years ago. COVID-19 has changed everything</w:t>
      </w:r>
      <w:r>
        <w:t>, for example -</w:t>
      </w:r>
      <w:r w:rsidRPr="000E0151">
        <w:t xml:space="preserve"> no English language classes </w:t>
      </w:r>
      <w:r>
        <w:t>so I can’t</w:t>
      </w:r>
      <w:r w:rsidRPr="000E0151">
        <w:t xml:space="preserve"> go to learn the language. No jobs around for people who don’t speak an</w:t>
      </w:r>
      <w:r>
        <w:t>y</w:t>
      </w:r>
      <w:r w:rsidRPr="000E0151">
        <w:t xml:space="preserve"> English at all. It is very hard for me to keep things as a normal.</w:t>
      </w:r>
      <w:r>
        <w:t>’</w:t>
      </w:r>
    </w:p>
    <w:p w:rsidR="00AF45A7" w:rsidRDefault="003501AF" w:rsidP="00AF45A7">
      <w:pPr>
        <w:spacing w:after="160" w:line="259" w:lineRule="auto"/>
      </w:pPr>
      <w:r>
        <w:t xml:space="preserve"> </w:t>
      </w:r>
      <w:r w:rsidR="00AF45A7">
        <w:t>‘It is scary that If I catch up the COVID-19 and bringing it to my family because I am going around by public transport.’</w:t>
      </w:r>
    </w:p>
    <w:p w:rsidR="00DD10A4" w:rsidRDefault="005D58BB" w:rsidP="00AF45A7">
      <w:pPr>
        <w:spacing w:before="100"/>
        <w:contextualSpacing/>
      </w:pPr>
      <w:r w:rsidRPr="005D58BB">
        <w:rPr>
          <w:noProof/>
        </w:rPr>
        <w:drawing>
          <wp:anchor distT="0" distB="0" distL="114300" distR="114300" simplePos="0" relativeHeight="251648506" behindDoc="1" locked="0" layoutInCell="1" allowOverlap="1" wp14:anchorId="5C78E222">
            <wp:simplePos x="0" y="0"/>
            <wp:positionH relativeFrom="column">
              <wp:posOffset>4701540</wp:posOffset>
            </wp:positionH>
            <wp:positionV relativeFrom="page">
              <wp:posOffset>5518150</wp:posOffset>
            </wp:positionV>
            <wp:extent cx="999490" cy="1675765"/>
            <wp:effectExtent l="0" t="0" r="0" b="635"/>
            <wp:wrapTight wrapText="bothSides">
              <wp:wrapPolygon edited="0">
                <wp:start x="0" y="0"/>
                <wp:lineTo x="0" y="21363"/>
                <wp:lineTo x="20996" y="21363"/>
                <wp:lineTo x="209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99490" cy="1675765"/>
                    </a:xfrm>
                    <a:prstGeom prst="rect">
                      <a:avLst/>
                    </a:prstGeom>
                  </pic:spPr>
                </pic:pic>
              </a:graphicData>
            </a:graphic>
            <wp14:sizeRelH relativeFrom="margin">
              <wp14:pctWidth>0</wp14:pctWidth>
            </wp14:sizeRelH>
            <wp14:sizeRelV relativeFrom="margin">
              <wp14:pctHeight>0</wp14:pctHeight>
            </wp14:sizeRelV>
          </wp:anchor>
        </w:drawing>
      </w:r>
      <w:r w:rsidRPr="00AF45A7">
        <w:rPr>
          <w:noProof/>
        </w:rPr>
        <w:drawing>
          <wp:anchor distT="0" distB="0" distL="114300" distR="114300" simplePos="0" relativeHeight="251751936" behindDoc="1" locked="0" layoutInCell="1" allowOverlap="1" wp14:anchorId="6A32A5C3">
            <wp:simplePos x="0" y="0"/>
            <wp:positionH relativeFrom="column">
              <wp:posOffset>5698683</wp:posOffset>
            </wp:positionH>
            <wp:positionV relativeFrom="page">
              <wp:posOffset>5163820</wp:posOffset>
            </wp:positionV>
            <wp:extent cx="1002665" cy="1991360"/>
            <wp:effectExtent l="0" t="0" r="6985" b="8890"/>
            <wp:wrapTight wrapText="bothSides">
              <wp:wrapPolygon edited="0">
                <wp:start x="0" y="0"/>
                <wp:lineTo x="0" y="21490"/>
                <wp:lineTo x="21340" y="21490"/>
                <wp:lineTo x="2134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02665" cy="1991360"/>
                    </a:xfrm>
                    <a:prstGeom prst="rect">
                      <a:avLst/>
                    </a:prstGeom>
                  </pic:spPr>
                </pic:pic>
              </a:graphicData>
            </a:graphic>
          </wp:anchor>
        </w:drawing>
      </w:r>
      <w:r w:rsidR="00AF45A7">
        <w:t>‘</w:t>
      </w:r>
      <w:r w:rsidR="00AF45A7" w:rsidRPr="009C65D0">
        <w:t>COVID-19 has impact</w:t>
      </w:r>
      <w:r w:rsidR="00AF45A7">
        <w:t>ed</w:t>
      </w:r>
      <w:r w:rsidR="00AF45A7" w:rsidRPr="009C65D0">
        <w:t xml:space="preserve"> everyone because things are not going in the right direction. Too many lockdowns and hard to see the doctor, home schooling for my kids, everyone w</w:t>
      </w:r>
      <w:r w:rsidR="00AF45A7">
        <w:t>as</w:t>
      </w:r>
      <w:r w:rsidR="00AF45A7" w:rsidRPr="009C65D0">
        <w:t xml:space="preserve"> stay</w:t>
      </w:r>
      <w:r w:rsidR="00AF45A7">
        <w:t>ing</w:t>
      </w:r>
      <w:r w:rsidR="00AF45A7" w:rsidRPr="009C65D0">
        <w:t xml:space="preserve"> home day and night during the lockdown it’s hard. Nowhere to go for visit</w:t>
      </w:r>
      <w:r w:rsidR="00AF45A7">
        <w:t>s</w:t>
      </w:r>
      <w:r w:rsidR="00AF45A7" w:rsidRPr="009C65D0">
        <w:t>. Everyone is losing their jobs and I nearly lost my job too because of pandemic.</w:t>
      </w:r>
      <w:r w:rsidR="00AF45A7">
        <w:t>’</w:t>
      </w:r>
    </w:p>
    <w:p w:rsidR="00DD10A4" w:rsidRDefault="00DD10A4">
      <w:r>
        <w:br w:type="page"/>
      </w:r>
    </w:p>
    <w:p w:rsidR="00261423" w:rsidRDefault="005D58BB" w:rsidP="00AF45A7">
      <w:pPr>
        <w:spacing w:before="100"/>
        <w:contextualSpacing/>
      </w:pPr>
      <w:r>
        <w:rPr>
          <w:rFonts w:ascii="Times New Roman" w:hAnsi="Times New Roman" w:cs="Times New Roman"/>
          <w:noProof/>
          <w:sz w:val="24"/>
          <w:lang w:eastAsia="en-AU"/>
        </w:rPr>
        <w:lastRenderedPageBreak/>
        <mc:AlternateContent>
          <mc:Choice Requires="wps">
            <w:drawing>
              <wp:anchor distT="0" distB="0" distL="114300" distR="114300" simplePos="0" relativeHeight="251760128" behindDoc="0" locked="0" layoutInCell="1" allowOverlap="1" wp14:anchorId="644C53FF" wp14:editId="5F3F43FD">
                <wp:simplePos x="0" y="0"/>
                <wp:positionH relativeFrom="column">
                  <wp:posOffset>512997</wp:posOffset>
                </wp:positionH>
                <wp:positionV relativeFrom="paragraph">
                  <wp:posOffset>-461093</wp:posOffset>
                </wp:positionV>
                <wp:extent cx="7370859" cy="787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370859" cy="787400"/>
                        </a:xfrm>
                        <a:prstGeom prst="rect">
                          <a:avLst/>
                        </a:prstGeom>
                        <a:noFill/>
                        <a:ln w="6350">
                          <a:noFill/>
                        </a:ln>
                      </wps:spPr>
                      <wps:txbx>
                        <w:txbxContent>
                          <w:p w:rsidR="006A085E" w:rsidRPr="00AF45A7" w:rsidRDefault="005D58BB" w:rsidP="006A085E">
                            <w:pPr>
                              <w:pStyle w:val="Heading1"/>
                              <w:rPr>
                                <w:b w:val="0"/>
                                <w:sz w:val="52"/>
                                <w:szCs w:val="52"/>
                                <w:lang w:val="en-US"/>
                              </w:rPr>
                            </w:pPr>
                            <w:r>
                              <w:rPr>
                                <w:b w:val="0"/>
                                <w:lang w:val="en-US"/>
                              </w:rPr>
                              <w:t>Caring for self and s</w:t>
                            </w:r>
                            <w:r w:rsidR="006A085E">
                              <w:rPr>
                                <w:b w:val="0"/>
                                <w:lang w:val="en-US"/>
                              </w:rPr>
                              <w:t xml:space="preserve">eeking </w:t>
                            </w:r>
                            <w:r>
                              <w:rPr>
                                <w:b w:val="0"/>
                                <w:lang w:val="en-US"/>
                              </w:rPr>
                              <w:t>support caring for 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53FF" id="Text Box 29" o:spid="_x0000_s1032" type="#_x0000_t202" style="position:absolute;margin-left:40.4pt;margin-top:-36.3pt;width:580.4pt;height:6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" filled="f" stroked="f" strokeweight=".5pt">
                <v:textbox>
                  <w:txbxContent>
                    <w:p w:rsidR="006A085E" w:rsidRPr="00AF45A7" w:rsidRDefault="005D58BB" w:rsidP="006A085E">
                      <w:pPr>
                        <w:pStyle w:val="Heading1"/>
                        <w:rPr>
                          <w:b w:val="0"/>
                          <w:sz w:val="52"/>
                          <w:szCs w:val="52"/>
                          <w:lang w:val="en-US"/>
                        </w:rPr>
                      </w:pPr>
                      <w:r>
                        <w:rPr>
                          <w:b w:val="0"/>
                          <w:lang w:val="en-US"/>
                        </w:rPr>
                        <w:t>Caring for self and s</w:t>
                      </w:r>
                      <w:r w:rsidR="006A085E">
                        <w:rPr>
                          <w:b w:val="0"/>
                          <w:lang w:val="en-US"/>
                        </w:rPr>
                        <w:t xml:space="preserve">eeking </w:t>
                      </w:r>
                      <w:r>
                        <w:rPr>
                          <w:b w:val="0"/>
                          <w:lang w:val="en-US"/>
                        </w:rPr>
                        <w:t>support caring for self</w:t>
                      </w:r>
                    </w:p>
                  </w:txbxContent>
                </v:textbox>
              </v:shape>
            </w:pict>
          </mc:Fallback>
        </mc:AlternateContent>
      </w:r>
      <w:r w:rsidR="00DD10A4">
        <w:rPr>
          <w:noProof/>
        </w:rPr>
        <w:drawing>
          <wp:anchor distT="0" distB="0" distL="114300" distR="114300" simplePos="0" relativeHeight="251800064" behindDoc="1" locked="0" layoutInCell="1" allowOverlap="1" wp14:anchorId="00C754FA" wp14:editId="7A13BC74">
            <wp:simplePos x="0" y="0"/>
            <wp:positionH relativeFrom="column">
              <wp:posOffset>-949960</wp:posOffset>
            </wp:positionH>
            <wp:positionV relativeFrom="page">
              <wp:posOffset>967708</wp:posOffset>
            </wp:positionV>
            <wp:extent cx="1459230" cy="6598285"/>
            <wp:effectExtent l="0" t="0" r="7620" b="0"/>
            <wp:wrapTight wrapText="bothSides">
              <wp:wrapPolygon edited="0">
                <wp:start x="0" y="0"/>
                <wp:lineTo x="0" y="21515"/>
                <wp:lineTo x="21431" y="21515"/>
                <wp:lineTo x="21431"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85E" w:rsidRDefault="00B92280" w:rsidP="006A085E">
      <w:pPr>
        <w:spacing w:before="100"/>
        <w:contextualSpacing/>
        <w:rPr>
          <w:rFonts w:cstheme="minorHAnsi"/>
        </w:rPr>
      </w:pPr>
      <w:r w:rsidRPr="00202E76">
        <w:rPr>
          <w:b/>
          <w:noProof/>
          <w:color w:val="717EBD"/>
          <w:sz w:val="36"/>
          <w:szCs w:val="36"/>
        </w:rPr>
        <w:drawing>
          <wp:anchor distT="0" distB="0" distL="114300" distR="114300" simplePos="0" relativeHeight="251647481" behindDoc="1" locked="0" layoutInCell="1" allowOverlap="1" wp14:anchorId="71C1E4C3" wp14:editId="367201E1">
            <wp:simplePos x="0" y="0"/>
            <wp:positionH relativeFrom="column">
              <wp:posOffset>6424295</wp:posOffset>
            </wp:positionH>
            <wp:positionV relativeFrom="page">
              <wp:posOffset>1176655</wp:posOffset>
            </wp:positionV>
            <wp:extent cx="3322955" cy="5899150"/>
            <wp:effectExtent l="0" t="0" r="0" b="6350"/>
            <wp:wrapTight wrapText="bothSides">
              <wp:wrapPolygon edited="0">
                <wp:start x="0" y="0"/>
                <wp:lineTo x="0" y="21553"/>
                <wp:lineTo x="21423" y="21553"/>
                <wp:lineTo x="2142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22955" cy="5899150"/>
                    </a:xfrm>
                    <a:prstGeom prst="rect">
                      <a:avLst/>
                    </a:prstGeom>
                  </pic:spPr>
                </pic:pic>
              </a:graphicData>
            </a:graphic>
            <wp14:sizeRelH relativeFrom="margin">
              <wp14:pctWidth>0</wp14:pctWidth>
            </wp14:sizeRelH>
            <wp14:sizeRelV relativeFrom="margin">
              <wp14:pctHeight>0</wp14:pctHeight>
            </wp14:sizeRelV>
          </wp:anchor>
        </w:drawing>
      </w:r>
    </w:p>
    <w:p w:rsidR="006A085E" w:rsidRDefault="00B92280" w:rsidP="006A085E">
      <w:pPr>
        <w:spacing w:before="100"/>
        <w:contextualSpacing/>
      </w:pPr>
      <w:r w:rsidRPr="00AF45A7">
        <w:rPr>
          <w:rFonts w:cstheme="minorHAnsi"/>
          <w:noProof/>
        </w:rPr>
        <mc:AlternateContent>
          <mc:Choice Requires="wps">
            <w:drawing>
              <wp:anchor distT="45720" distB="45720" distL="114300" distR="114300" simplePos="0" relativeHeight="251762176" behindDoc="1" locked="0" layoutInCell="1" allowOverlap="1" wp14:anchorId="772D2A04" wp14:editId="1AB1CB66">
                <wp:simplePos x="0" y="0"/>
                <wp:positionH relativeFrom="column">
                  <wp:posOffset>6551295</wp:posOffset>
                </wp:positionH>
                <wp:positionV relativeFrom="page">
                  <wp:posOffset>1310640</wp:posOffset>
                </wp:positionV>
                <wp:extent cx="3020695" cy="5764530"/>
                <wp:effectExtent l="0" t="0" r="0" b="0"/>
                <wp:wrapTight wrapText="bothSides">
                  <wp:wrapPolygon edited="0">
                    <wp:start x="409" y="0"/>
                    <wp:lineTo x="409" y="21486"/>
                    <wp:lineTo x="21114" y="21486"/>
                    <wp:lineTo x="21114" y="0"/>
                    <wp:lineTo x="409"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5764530"/>
                        </a:xfrm>
                        <a:prstGeom prst="rect">
                          <a:avLst/>
                        </a:prstGeom>
                        <a:noFill/>
                        <a:ln w="9525">
                          <a:noFill/>
                          <a:miter lim="800000"/>
                          <a:headEnd/>
                          <a:tailEnd/>
                        </a:ln>
                      </wps:spPr>
                      <wps:txbx>
                        <w:txbxContent>
                          <w:p w:rsidR="006A085E" w:rsidRPr="00AF45A7" w:rsidRDefault="006A085E" w:rsidP="00B92280">
                            <w:pPr>
                              <w:jc w:val="center"/>
                              <w:rPr>
                                <w:b/>
                                <w:color w:val="717EBD"/>
                                <w:sz w:val="36"/>
                                <w:szCs w:val="36"/>
                              </w:rPr>
                            </w:pPr>
                            <w:r w:rsidRPr="00AF45A7">
                              <w:rPr>
                                <w:b/>
                                <w:color w:val="717EBD"/>
                                <w:sz w:val="36"/>
                                <w:szCs w:val="36"/>
                              </w:rPr>
                              <w:t>Statistics and research</w:t>
                            </w:r>
                          </w:p>
                          <w:p w:rsidR="006A085E" w:rsidRPr="00B92280" w:rsidRDefault="006A085E" w:rsidP="00B92280">
                            <w:pPr>
                              <w:rPr>
                                <w:rFonts w:cstheme="minorHAnsi"/>
                                <w:sz w:val="20"/>
                                <w:szCs w:val="20"/>
                              </w:rPr>
                            </w:pPr>
                            <w:r w:rsidRPr="00B92280">
                              <w:rPr>
                                <w:rFonts w:cstheme="minorHAnsi"/>
                                <w:sz w:val="20"/>
                                <w:szCs w:val="20"/>
                              </w:rPr>
                              <w:t>Contributing factors to increased mental health stress included:</w:t>
                            </w:r>
                          </w:p>
                          <w:p w:rsidR="006A085E" w:rsidRPr="00790A8B" w:rsidRDefault="006A085E" w:rsidP="00B92280">
                            <w:pPr>
                              <w:pStyle w:val="ListParagraph"/>
                              <w:numPr>
                                <w:ilvl w:val="1"/>
                                <w:numId w:val="10"/>
                              </w:numPr>
                              <w:ind w:left="426"/>
                              <w:rPr>
                                <w:rFonts w:cstheme="minorHAnsi"/>
                              </w:rPr>
                            </w:pPr>
                            <w:r w:rsidRPr="00790A8B">
                              <w:rPr>
                                <w:rFonts w:cstheme="minorHAnsi"/>
                              </w:rPr>
                              <w:t>Lack of information about COVID-19</w:t>
                            </w:r>
                            <w:r>
                              <w:rPr>
                                <w:rFonts w:cstheme="minorHAnsi"/>
                              </w:rPr>
                              <w:t xml:space="preserve"> in language or easy English</w:t>
                            </w:r>
                            <w:r w:rsidRPr="00790A8B">
                              <w:rPr>
                                <w:rFonts w:cstheme="minorHAnsi"/>
                              </w:rPr>
                              <w:t xml:space="preserve">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Fear and worry about own health and health of loved ones in Australia and overseas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Loss of loved ones overseas and </w:t>
                            </w:r>
                            <w:r w:rsidR="00B92280">
                              <w:rPr>
                                <w:rFonts w:cstheme="minorHAnsi"/>
                              </w:rPr>
                              <w:t>grie</w:t>
                            </w:r>
                            <w:r w:rsidRPr="00790A8B">
                              <w:rPr>
                                <w:rFonts w:cstheme="minorHAnsi"/>
                              </w:rPr>
                              <w:t xml:space="preserve">f for not having been able to attend funerals and participate in cultural burial rites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Being cut off from families and support networks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Loss of jobs and family income, economic insecurity, and financial distress </w:t>
                            </w:r>
                          </w:p>
                          <w:p w:rsidR="006A085E" w:rsidRPr="00790A8B" w:rsidRDefault="006A085E" w:rsidP="00B92280">
                            <w:pPr>
                              <w:pStyle w:val="ListParagraph"/>
                              <w:numPr>
                                <w:ilvl w:val="1"/>
                                <w:numId w:val="10"/>
                              </w:numPr>
                              <w:ind w:left="426"/>
                              <w:rPr>
                                <w:rFonts w:cstheme="minorHAnsi"/>
                              </w:rPr>
                            </w:pPr>
                            <w:r w:rsidRPr="00790A8B">
                              <w:rPr>
                                <w:rFonts w:cstheme="minorHAnsi"/>
                              </w:rPr>
                              <w:t>Uncertainty about the future and feelings of helplessness</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Increase in experiences of family and domestic violence as well as abuse and control at home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Increased burden of caring duties and responsibilities at home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Gaps in availability of critical services, especially in rural and remote areas </w:t>
                            </w:r>
                          </w:p>
                          <w:p w:rsidR="006A085E" w:rsidRPr="00790A8B" w:rsidRDefault="006A085E" w:rsidP="00B92280">
                            <w:pPr>
                              <w:pStyle w:val="ListParagraph"/>
                              <w:numPr>
                                <w:ilvl w:val="1"/>
                                <w:numId w:val="10"/>
                              </w:numPr>
                              <w:ind w:left="426"/>
                              <w:rPr>
                                <w:rFonts w:cstheme="minorHAnsi"/>
                              </w:rPr>
                            </w:pPr>
                            <w:r w:rsidRPr="00790A8B">
                              <w:rPr>
                                <w:rFonts w:cstheme="minorHAnsi"/>
                              </w:rPr>
                              <w:t>Rise in racial attacks and everyday experiences of racism, both online and in person</w:t>
                            </w:r>
                          </w:p>
                          <w:p w:rsidR="006A085E" w:rsidRPr="00790A8B" w:rsidRDefault="006A085E" w:rsidP="00B92280">
                            <w:pPr>
                              <w:pStyle w:val="ListParagraph"/>
                              <w:numPr>
                                <w:ilvl w:val="1"/>
                                <w:numId w:val="10"/>
                              </w:numPr>
                              <w:ind w:left="426"/>
                              <w:rPr>
                                <w:rFonts w:cstheme="minorHAnsi"/>
                              </w:rPr>
                            </w:pPr>
                            <w:r w:rsidRPr="00790A8B">
                              <w:rPr>
                                <w:rFonts w:cstheme="minorHAnsi"/>
                              </w:rPr>
                              <w:t>Increased presence of police due to lockdowns and border closures triggering traumatic memories for refugees and survivors of violence</w:t>
                            </w:r>
                          </w:p>
                          <w:p w:rsidR="006A085E" w:rsidRPr="006A085E" w:rsidRDefault="006A085E" w:rsidP="00A558FB">
                            <w:pPr>
                              <w:pStyle w:val="ListParagraph"/>
                              <w:numPr>
                                <w:ilvl w:val="1"/>
                                <w:numId w:val="10"/>
                              </w:numPr>
                              <w:ind w:left="426"/>
                              <w:rPr>
                                <w:rFonts w:cstheme="minorHAnsi"/>
                              </w:rPr>
                            </w:pPr>
                            <w:r w:rsidRPr="00B92280">
                              <w:rPr>
                                <w:rFonts w:cstheme="minorHAnsi"/>
                              </w:rPr>
                              <w:t>Strict public health measures reducing social mobility and physical activity</w:t>
                            </w:r>
                            <w:r w:rsidR="004A06AA">
                              <w:rPr>
                                <w:rFonts w:cstheme="minorHAnsi"/>
                                <w:vertAlign w:val="superscript"/>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2A04" id="_x0000_s1033" type="#_x0000_t202" style="position:absolute;margin-left:515.85pt;margin-top:103.2pt;width:237.85pt;height:453.9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" filled="f" stroked="f">
                <v:textbox>
                  <w:txbxContent>
                    <w:p w:rsidR="006A085E" w:rsidRPr="00AF45A7" w:rsidRDefault="006A085E" w:rsidP="00B92280">
                      <w:pPr>
                        <w:jc w:val="center"/>
                        <w:rPr>
                          <w:b/>
                          <w:color w:val="717EBD"/>
                          <w:sz w:val="36"/>
                          <w:szCs w:val="36"/>
                        </w:rPr>
                      </w:pPr>
                      <w:r w:rsidRPr="00AF45A7">
                        <w:rPr>
                          <w:b/>
                          <w:color w:val="717EBD"/>
                          <w:sz w:val="36"/>
                          <w:szCs w:val="36"/>
                        </w:rPr>
                        <w:t>Statistics and research</w:t>
                      </w:r>
                    </w:p>
                    <w:p w:rsidR="006A085E" w:rsidRPr="00B92280" w:rsidRDefault="006A085E" w:rsidP="00B92280">
                      <w:pPr>
                        <w:rPr>
                          <w:rFonts w:cstheme="minorHAnsi"/>
                          <w:sz w:val="20"/>
                          <w:szCs w:val="20"/>
                        </w:rPr>
                      </w:pPr>
                      <w:r w:rsidRPr="00B92280">
                        <w:rPr>
                          <w:rFonts w:cstheme="minorHAnsi"/>
                          <w:sz w:val="20"/>
                          <w:szCs w:val="20"/>
                        </w:rPr>
                        <w:t>Contributing factors to increased mental health stress included:</w:t>
                      </w:r>
                    </w:p>
                    <w:p w:rsidR="006A085E" w:rsidRPr="00790A8B" w:rsidRDefault="006A085E" w:rsidP="00B92280">
                      <w:pPr>
                        <w:pStyle w:val="ListParagraph"/>
                        <w:numPr>
                          <w:ilvl w:val="1"/>
                          <w:numId w:val="10"/>
                        </w:numPr>
                        <w:ind w:left="426"/>
                        <w:rPr>
                          <w:rFonts w:cstheme="minorHAnsi"/>
                        </w:rPr>
                      </w:pPr>
                      <w:r w:rsidRPr="00790A8B">
                        <w:rPr>
                          <w:rFonts w:cstheme="minorHAnsi"/>
                        </w:rPr>
                        <w:t>Lack of information about COVID-19</w:t>
                      </w:r>
                      <w:r>
                        <w:rPr>
                          <w:rFonts w:cstheme="minorHAnsi"/>
                        </w:rPr>
                        <w:t xml:space="preserve"> in language or easy English</w:t>
                      </w:r>
                      <w:r w:rsidRPr="00790A8B">
                        <w:rPr>
                          <w:rFonts w:cstheme="minorHAnsi"/>
                        </w:rPr>
                        <w:t xml:space="preserve">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Fear and worry about own health and health of loved ones in Australia and overseas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Loss of loved ones overseas and </w:t>
                      </w:r>
                      <w:r w:rsidR="00B92280">
                        <w:rPr>
                          <w:rFonts w:cstheme="minorHAnsi"/>
                        </w:rPr>
                        <w:t>grie</w:t>
                      </w:r>
                      <w:r w:rsidRPr="00790A8B">
                        <w:rPr>
                          <w:rFonts w:cstheme="minorHAnsi"/>
                        </w:rPr>
                        <w:t xml:space="preserve">f for not having been able to attend funerals and participate in cultural burial rites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Being cut off from families and support networks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Loss of jobs and family income, economic insecurity, and financial distress </w:t>
                      </w:r>
                    </w:p>
                    <w:p w:rsidR="006A085E" w:rsidRPr="00790A8B" w:rsidRDefault="006A085E" w:rsidP="00B92280">
                      <w:pPr>
                        <w:pStyle w:val="ListParagraph"/>
                        <w:numPr>
                          <w:ilvl w:val="1"/>
                          <w:numId w:val="10"/>
                        </w:numPr>
                        <w:ind w:left="426"/>
                        <w:rPr>
                          <w:rFonts w:cstheme="minorHAnsi"/>
                        </w:rPr>
                      </w:pPr>
                      <w:r w:rsidRPr="00790A8B">
                        <w:rPr>
                          <w:rFonts w:cstheme="minorHAnsi"/>
                        </w:rPr>
                        <w:t>Uncertainty about the future and feelings of helplessness</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Increase in experiences of family and domestic violence as well as abuse and control at home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Increased burden of caring duties and responsibilities at home </w:t>
                      </w:r>
                    </w:p>
                    <w:p w:rsidR="006A085E" w:rsidRPr="00790A8B" w:rsidRDefault="006A085E" w:rsidP="00B92280">
                      <w:pPr>
                        <w:pStyle w:val="ListParagraph"/>
                        <w:numPr>
                          <w:ilvl w:val="1"/>
                          <w:numId w:val="10"/>
                        </w:numPr>
                        <w:ind w:left="426"/>
                        <w:rPr>
                          <w:rFonts w:cstheme="minorHAnsi"/>
                        </w:rPr>
                      </w:pPr>
                      <w:r w:rsidRPr="00790A8B">
                        <w:rPr>
                          <w:rFonts w:cstheme="minorHAnsi"/>
                        </w:rPr>
                        <w:t xml:space="preserve">Gaps in availability of critical services, especially in rural and remote areas </w:t>
                      </w:r>
                    </w:p>
                    <w:p w:rsidR="006A085E" w:rsidRPr="00790A8B" w:rsidRDefault="006A085E" w:rsidP="00B92280">
                      <w:pPr>
                        <w:pStyle w:val="ListParagraph"/>
                        <w:numPr>
                          <w:ilvl w:val="1"/>
                          <w:numId w:val="10"/>
                        </w:numPr>
                        <w:ind w:left="426"/>
                        <w:rPr>
                          <w:rFonts w:cstheme="minorHAnsi"/>
                        </w:rPr>
                      </w:pPr>
                      <w:r w:rsidRPr="00790A8B">
                        <w:rPr>
                          <w:rFonts w:cstheme="minorHAnsi"/>
                        </w:rPr>
                        <w:t>Rise in racial attacks and everyday experiences of racism, both online and in person</w:t>
                      </w:r>
                    </w:p>
                    <w:p w:rsidR="006A085E" w:rsidRPr="00790A8B" w:rsidRDefault="006A085E" w:rsidP="00B92280">
                      <w:pPr>
                        <w:pStyle w:val="ListParagraph"/>
                        <w:numPr>
                          <w:ilvl w:val="1"/>
                          <w:numId w:val="10"/>
                        </w:numPr>
                        <w:ind w:left="426"/>
                        <w:rPr>
                          <w:rFonts w:cstheme="minorHAnsi"/>
                        </w:rPr>
                      </w:pPr>
                      <w:r w:rsidRPr="00790A8B">
                        <w:rPr>
                          <w:rFonts w:cstheme="minorHAnsi"/>
                        </w:rPr>
                        <w:t>Increased presence of police due to lockdowns and border closures triggering traumatic memories for refugees and survivors of violence</w:t>
                      </w:r>
                    </w:p>
                    <w:p w:rsidR="006A085E" w:rsidRPr="006A085E" w:rsidRDefault="006A085E" w:rsidP="00A558FB">
                      <w:pPr>
                        <w:pStyle w:val="ListParagraph"/>
                        <w:numPr>
                          <w:ilvl w:val="1"/>
                          <w:numId w:val="10"/>
                        </w:numPr>
                        <w:ind w:left="426"/>
                        <w:rPr>
                          <w:rFonts w:cstheme="minorHAnsi"/>
                        </w:rPr>
                      </w:pPr>
                      <w:r w:rsidRPr="00B92280">
                        <w:rPr>
                          <w:rFonts w:cstheme="minorHAnsi"/>
                        </w:rPr>
                        <w:t>Strict public health measures reducing social mobility and physical activity</w:t>
                      </w:r>
                      <w:r w:rsidR="004A06AA">
                        <w:rPr>
                          <w:rFonts w:cstheme="minorHAnsi"/>
                          <w:vertAlign w:val="superscript"/>
                        </w:rPr>
                        <w:t>15</w:t>
                      </w:r>
                    </w:p>
                  </w:txbxContent>
                </v:textbox>
                <w10:wrap type="tight" anchory="page"/>
              </v:shape>
            </w:pict>
          </mc:Fallback>
        </mc:AlternateContent>
      </w:r>
      <w:r w:rsidR="006A085E">
        <w:rPr>
          <w:rFonts w:cstheme="minorHAnsi"/>
        </w:rPr>
        <w:t>‘</w:t>
      </w:r>
      <w:r w:rsidR="006A085E">
        <w:t xml:space="preserve">I was so busy trying to manage my life with </w:t>
      </w:r>
      <w:r>
        <w:t>two</w:t>
      </w:r>
      <w:r w:rsidR="006A085E">
        <w:t xml:space="preserve"> children who are a year apart, so did not actually have a chance to link into support services.’</w:t>
      </w:r>
    </w:p>
    <w:p w:rsidR="00B92280" w:rsidRPr="00B92280" w:rsidRDefault="00B92280" w:rsidP="006A085E">
      <w:pPr>
        <w:spacing w:before="100"/>
        <w:contextualSpacing/>
        <w:rPr>
          <w:rFonts w:cstheme="minorHAnsi"/>
          <w:sz w:val="16"/>
          <w:szCs w:val="16"/>
        </w:rPr>
      </w:pPr>
    </w:p>
    <w:p w:rsidR="006A085E" w:rsidRDefault="006A085E" w:rsidP="006A085E">
      <w:pPr>
        <w:spacing w:after="160" w:line="259" w:lineRule="auto"/>
      </w:pPr>
      <w:r>
        <w:t>‘I feel during COVID times everything was moved to phone or online, which I feel was very challenging to get services. Especially when you have kids around you.’</w:t>
      </w:r>
      <w:r w:rsidR="00DD10A4" w:rsidRPr="00DD10A4">
        <w:rPr>
          <w:noProof/>
        </w:rPr>
        <w:t xml:space="preserve"> </w:t>
      </w:r>
    </w:p>
    <w:p w:rsidR="006A085E" w:rsidRDefault="006A085E" w:rsidP="006A085E">
      <w:pPr>
        <w:spacing w:after="160" w:line="259" w:lineRule="auto"/>
      </w:pPr>
      <w:r>
        <w:t>‘I am aware of some services available for mental health, but I was not very confident to approach these services, I was not sure what issue I should deal with first. Things went upside down during COVID.’</w:t>
      </w:r>
      <w:r w:rsidR="00B92280" w:rsidRPr="00B92280">
        <w:rPr>
          <w:b/>
          <w:color w:val="717EBD"/>
          <w:sz w:val="36"/>
          <w:szCs w:val="36"/>
        </w:rPr>
        <w:t xml:space="preserve"> </w:t>
      </w:r>
    </w:p>
    <w:p w:rsidR="006A085E" w:rsidRDefault="006A085E" w:rsidP="006A085E">
      <w:pPr>
        <w:spacing w:after="160" w:line="259" w:lineRule="auto"/>
      </w:pPr>
      <w:r>
        <w:t>‘I have confidence to support my wellbeing - like doing gardening when I don’t have work to do, when I come inside I put music on and I dance and sing at the same time. Some other way is I called my relatives members for chatting and I do this daily to make sure my day is going smoothly.’</w:t>
      </w:r>
    </w:p>
    <w:p w:rsidR="006A085E" w:rsidRDefault="006A085E" w:rsidP="006A085E">
      <w:pPr>
        <w:spacing w:after="160" w:line="259" w:lineRule="auto"/>
      </w:pPr>
      <w:r>
        <w:t>‘The services I used to support my physical and mental wellbeing is knowing when I am not in good mood each day when I got up from bed, I am aware of these things because I am a nurse in Africa and here. I am supporting myself by calming my mind and not talking a lot when I am at work or home and not sitting so long in one spot. I move around or go for a walk.’</w:t>
      </w:r>
    </w:p>
    <w:p w:rsidR="006A085E" w:rsidRDefault="006A085E" w:rsidP="006A085E">
      <w:r>
        <w:t>‘My way of seeking some support for my wellbeing is to tell myself that everything will be okay, I pray to God to help me to thinking right in term of my mental wellbeing.’</w:t>
      </w:r>
    </w:p>
    <w:p w:rsidR="006730F2" w:rsidRPr="00DD10A4" w:rsidRDefault="00B92280">
      <w:r w:rsidRPr="006A085E">
        <w:rPr>
          <w:rFonts w:cstheme="minorHAnsi"/>
          <w:noProof/>
        </w:rPr>
        <w:drawing>
          <wp:anchor distT="0" distB="0" distL="114300" distR="114300" simplePos="0" relativeHeight="251764224" behindDoc="1" locked="0" layoutInCell="1" allowOverlap="1" wp14:anchorId="44D09B4F">
            <wp:simplePos x="0" y="0"/>
            <wp:positionH relativeFrom="column">
              <wp:posOffset>4216373</wp:posOffset>
            </wp:positionH>
            <wp:positionV relativeFrom="page">
              <wp:posOffset>5502468</wp:posOffset>
            </wp:positionV>
            <wp:extent cx="1312545" cy="1884680"/>
            <wp:effectExtent l="0" t="0" r="1905" b="1270"/>
            <wp:wrapTight wrapText="bothSides">
              <wp:wrapPolygon edited="0">
                <wp:start x="0" y="0"/>
                <wp:lineTo x="0" y="21396"/>
                <wp:lineTo x="21318" y="21396"/>
                <wp:lineTo x="21318"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2545" cy="1884680"/>
                    </a:xfrm>
                    <a:prstGeom prst="rect">
                      <a:avLst/>
                    </a:prstGeom>
                  </pic:spPr>
                </pic:pic>
              </a:graphicData>
            </a:graphic>
            <wp14:sizeRelH relativeFrom="margin">
              <wp14:pctWidth>0</wp14:pctWidth>
            </wp14:sizeRelH>
            <wp14:sizeRelV relativeFrom="margin">
              <wp14:pctHeight>0</wp14:pctHeight>
            </wp14:sizeRelV>
          </wp:anchor>
        </w:drawing>
      </w:r>
      <w:r w:rsidRPr="006A085E">
        <w:rPr>
          <w:rFonts w:cstheme="minorHAnsi"/>
          <w:noProof/>
        </w:rPr>
        <w:drawing>
          <wp:anchor distT="0" distB="0" distL="114300" distR="114300" simplePos="0" relativeHeight="251763200" behindDoc="1" locked="0" layoutInCell="1" allowOverlap="1" wp14:anchorId="73D8E4CB">
            <wp:simplePos x="0" y="0"/>
            <wp:positionH relativeFrom="column">
              <wp:posOffset>5528945</wp:posOffset>
            </wp:positionH>
            <wp:positionV relativeFrom="page">
              <wp:posOffset>5067300</wp:posOffset>
            </wp:positionV>
            <wp:extent cx="955040" cy="2324100"/>
            <wp:effectExtent l="0" t="0" r="0" b="0"/>
            <wp:wrapTight wrapText="bothSides">
              <wp:wrapPolygon edited="0">
                <wp:start x="0" y="0"/>
                <wp:lineTo x="0" y="21423"/>
                <wp:lineTo x="21112" y="21423"/>
                <wp:lineTo x="2111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5040" cy="2324100"/>
                    </a:xfrm>
                    <a:prstGeom prst="rect">
                      <a:avLst/>
                    </a:prstGeom>
                  </pic:spPr>
                </pic:pic>
              </a:graphicData>
            </a:graphic>
            <wp14:sizeRelH relativeFrom="margin">
              <wp14:pctWidth>0</wp14:pctWidth>
            </wp14:sizeRelH>
            <wp14:sizeRelV relativeFrom="margin">
              <wp14:pctHeight>0</wp14:pctHeight>
            </wp14:sizeRelV>
          </wp:anchor>
        </w:drawing>
      </w:r>
      <w:r w:rsidR="006A085E">
        <w:t>‘When I</w:t>
      </w:r>
      <w:r w:rsidR="006A085E" w:rsidRPr="009C65D0">
        <w:t xml:space="preserve"> need some support for my wellbeing, I cleaned my house or called friends to make me think in </w:t>
      </w:r>
      <w:r w:rsidR="006A085E">
        <w:t xml:space="preserve">a </w:t>
      </w:r>
      <w:r w:rsidR="006A085E" w:rsidRPr="009C65D0">
        <w:t xml:space="preserve">different way </w:t>
      </w:r>
      <w:r w:rsidR="006A085E">
        <w:t xml:space="preserve">and how I’m </w:t>
      </w:r>
      <w:r w:rsidR="006A085E" w:rsidRPr="009C65D0">
        <w:t>interacting</w:t>
      </w:r>
      <w:r w:rsidR="006A085E">
        <w:t xml:space="preserve"> with</w:t>
      </w:r>
      <w:r w:rsidR="006A085E" w:rsidRPr="009C65D0">
        <w:t xml:space="preserve"> my thought</w:t>
      </w:r>
      <w:r w:rsidR="006A085E">
        <w:t>s</w:t>
      </w:r>
      <w:r w:rsidR="006A085E" w:rsidRPr="009C65D0">
        <w:t>. I listen</w:t>
      </w:r>
      <w:r w:rsidR="006A085E">
        <w:t xml:space="preserve"> to</w:t>
      </w:r>
      <w:r w:rsidR="006A085E" w:rsidRPr="009C65D0">
        <w:t xml:space="preserve"> music on my phone while I’m walking around. It is hard to describe how I felt in the past those two years has just gone.</w:t>
      </w:r>
      <w:r w:rsidR="006A085E">
        <w:t>’</w:t>
      </w:r>
      <w:r w:rsidR="006A085E" w:rsidRPr="006A085E">
        <w:rPr>
          <w:rFonts w:cstheme="minorHAnsi"/>
        </w:rPr>
        <w:t xml:space="preserve"> </w:t>
      </w:r>
    </w:p>
    <w:p w:rsidR="006730F2" w:rsidRDefault="00DD10A4">
      <w:pPr>
        <w:rPr>
          <w:rFonts w:cstheme="minorHAnsi"/>
        </w:rPr>
      </w:pPr>
      <w:r>
        <w:rPr>
          <w:noProof/>
        </w:rPr>
        <w:drawing>
          <wp:anchor distT="0" distB="0" distL="114300" distR="114300" simplePos="0" relativeHeight="251802112" behindDoc="1" locked="0" layoutInCell="1" allowOverlap="1" wp14:anchorId="00C754FA" wp14:editId="7A13BC74">
            <wp:simplePos x="0" y="0"/>
            <wp:positionH relativeFrom="column">
              <wp:posOffset>-950305</wp:posOffset>
            </wp:positionH>
            <wp:positionV relativeFrom="page">
              <wp:posOffset>1021715</wp:posOffset>
            </wp:positionV>
            <wp:extent cx="1459230" cy="6598285"/>
            <wp:effectExtent l="0" t="0" r="7620" b="0"/>
            <wp:wrapTight wrapText="bothSides">
              <wp:wrapPolygon edited="0">
                <wp:start x="0" y="0"/>
                <wp:lineTo x="0" y="21515"/>
                <wp:lineTo x="21431" y="21515"/>
                <wp:lineTo x="21431"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0F2">
        <w:rPr>
          <w:rFonts w:cstheme="minorHAnsi"/>
        </w:rPr>
        <w:br w:type="page"/>
      </w:r>
    </w:p>
    <w:p w:rsidR="006A085E" w:rsidRDefault="00265579" w:rsidP="00AF45A7">
      <w:pPr>
        <w:spacing w:before="100"/>
        <w:contextualSpacing/>
        <w:rPr>
          <w:rFonts w:cstheme="minorHAnsi"/>
        </w:rPr>
      </w:pPr>
      <w:r>
        <w:rPr>
          <w:noProof/>
        </w:rPr>
        <w:lastRenderedPageBreak/>
        <w:drawing>
          <wp:anchor distT="0" distB="0" distL="114300" distR="114300" simplePos="0" relativeHeight="251646456" behindDoc="1" locked="0" layoutInCell="1" allowOverlap="1" wp14:anchorId="5AA2A496">
            <wp:simplePos x="0" y="0"/>
            <wp:positionH relativeFrom="column">
              <wp:posOffset>6090285</wp:posOffset>
            </wp:positionH>
            <wp:positionV relativeFrom="page">
              <wp:posOffset>962025</wp:posOffset>
            </wp:positionV>
            <wp:extent cx="3362960" cy="6402070"/>
            <wp:effectExtent l="0" t="0" r="8890" b="0"/>
            <wp:wrapTight wrapText="bothSides">
              <wp:wrapPolygon edited="0">
                <wp:start x="0" y="0"/>
                <wp:lineTo x="0" y="21531"/>
                <wp:lineTo x="21535" y="21531"/>
                <wp:lineTo x="21535"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2960" cy="64020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lang w:eastAsia="en-AU"/>
        </w:rPr>
        <mc:AlternateContent>
          <mc:Choice Requires="wps">
            <w:drawing>
              <wp:anchor distT="0" distB="0" distL="114300" distR="114300" simplePos="0" relativeHeight="251766272" behindDoc="0" locked="0" layoutInCell="1" allowOverlap="1" wp14:anchorId="710194D9" wp14:editId="64B83494">
                <wp:simplePos x="0" y="0"/>
                <wp:positionH relativeFrom="column">
                  <wp:posOffset>570230</wp:posOffset>
                </wp:positionH>
                <wp:positionV relativeFrom="paragraph">
                  <wp:posOffset>-477879</wp:posOffset>
                </wp:positionV>
                <wp:extent cx="5051834" cy="787651"/>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051834" cy="787651"/>
                        </a:xfrm>
                        <a:prstGeom prst="rect">
                          <a:avLst/>
                        </a:prstGeom>
                        <a:noFill/>
                        <a:ln w="6350">
                          <a:noFill/>
                        </a:ln>
                      </wps:spPr>
                      <wps:txbx>
                        <w:txbxContent>
                          <w:p w:rsidR="00F04CA5" w:rsidRPr="00AF45A7" w:rsidRDefault="00F04CA5" w:rsidP="00F04CA5">
                            <w:pPr>
                              <w:pStyle w:val="Heading1"/>
                              <w:rPr>
                                <w:b w:val="0"/>
                                <w:sz w:val="52"/>
                                <w:szCs w:val="52"/>
                                <w:lang w:val="en-US"/>
                              </w:rPr>
                            </w:pPr>
                            <w:r>
                              <w:rPr>
                                <w:b w:val="0"/>
                                <w:lang w:val="en-US"/>
                              </w:rPr>
                              <w:t>Accessing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194D9" id="Text Box 35" o:spid="_x0000_s1034" type="#_x0000_t202" style="position:absolute;margin-left:44.9pt;margin-top:-37.65pt;width:397.8pt;height:6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" filled="f" stroked="f" strokeweight=".5pt">
                <v:textbox>
                  <w:txbxContent>
                    <w:p w:rsidR="00F04CA5" w:rsidRPr="00AF45A7" w:rsidRDefault="00F04CA5" w:rsidP="00F04CA5">
                      <w:pPr>
                        <w:pStyle w:val="Heading1"/>
                        <w:rPr>
                          <w:b w:val="0"/>
                          <w:sz w:val="52"/>
                          <w:szCs w:val="52"/>
                          <w:lang w:val="en-US"/>
                        </w:rPr>
                      </w:pPr>
                      <w:r>
                        <w:rPr>
                          <w:b w:val="0"/>
                          <w:lang w:val="en-US"/>
                        </w:rPr>
                        <w:t>Accessing services</w:t>
                      </w:r>
                    </w:p>
                  </w:txbxContent>
                </v:textbox>
              </v:shape>
            </w:pict>
          </mc:Fallback>
        </mc:AlternateContent>
      </w:r>
      <w:r w:rsidR="00DD10A4">
        <w:rPr>
          <w:noProof/>
        </w:rPr>
        <w:drawing>
          <wp:anchor distT="0" distB="0" distL="114300" distR="114300" simplePos="0" relativeHeight="251804160" behindDoc="1" locked="0" layoutInCell="1" allowOverlap="1" wp14:anchorId="00C754FA" wp14:editId="7A13BC74">
            <wp:simplePos x="0" y="0"/>
            <wp:positionH relativeFrom="column">
              <wp:posOffset>-941560</wp:posOffset>
            </wp:positionH>
            <wp:positionV relativeFrom="page">
              <wp:posOffset>1061958</wp:posOffset>
            </wp:positionV>
            <wp:extent cx="1459230" cy="6598285"/>
            <wp:effectExtent l="0" t="0" r="7620" b="0"/>
            <wp:wrapTight wrapText="bothSides">
              <wp:wrapPolygon edited="0">
                <wp:start x="0" y="0"/>
                <wp:lineTo x="0" y="21515"/>
                <wp:lineTo x="21431" y="21515"/>
                <wp:lineTo x="21431"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0F2" w:rsidRDefault="00265579" w:rsidP="00AF45A7">
      <w:pPr>
        <w:spacing w:before="100"/>
        <w:contextualSpacing/>
        <w:rPr>
          <w:rFonts w:cstheme="minorHAnsi"/>
        </w:rPr>
      </w:pPr>
      <w:r w:rsidRPr="00AF45A7">
        <w:rPr>
          <w:rFonts w:cstheme="minorHAnsi"/>
          <w:noProof/>
        </w:rPr>
        <mc:AlternateContent>
          <mc:Choice Requires="wps">
            <w:drawing>
              <wp:anchor distT="45720" distB="45720" distL="114300" distR="114300" simplePos="0" relativeHeight="251768320" behindDoc="1" locked="0" layoutInCell="1" allowOverlap="1" wp14:anchorId="4C2A242D" wp14:editId="07BAC225">
                <wp:simplePos x="0" y="0"/>
                <wp:positionH relativeFrom="column">
                  <wp:posOffset>6002655</wp:posOffset>
                </wp:positionH>
                <wp:positionV relativeFrom="page">
                  <wp:posOffset>1129030</wp:posOffset>
                </wp:positionV>
                <wp:extent cx="3275330" cy="6098540"/>
                <wp:effectExtent l="0" t="0" r="0" b="0"/>
                <wp:wrapTight wrapText="bothSides">
                  <wp:wrapPolygon edited="0">
                    <wp:start x="377" y="0"/>
                    <wp:lineTo x="377" y="21524"/>
                    <wp:lineTo x="21106" y="21524"/>
                    <wp:lineTo x="21106" y="0"/>
                    <wp:lineTo x="377" y="0"/>
                  </wp:wrapPolygon>
                </wp:wrapTight>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6098540"/>
                        </a:xfrm>
                        <a:prstGeom prst="rect">
                          <a:avLst/>
                        </a:prstGeom>
                        <a:noFill/>
                        <a:ln w="9525">
                          <a:noFill/>
                          <a:miter lim="800000"/>
                          <a:headEnd/>
                          <a:tailEnd/>
                        </a:ln>
                      </wps:spPr>
                      <wps:txbx>
                        <w:txbxContent>
                          <w:p w:rsidR="00F04CA5" w:rsidRPr="00AF45A7" w:rsidRDefault="00F04CA5" w:rsidP="00265579">
                            <w:pPr>
                              <w:jc w:val="center"/>
                              <w:rPr>
                                <w:b/>
                                <w:color w:val="717EBD"/>
                                <w:sz w:val="36"/>
                                <w:szCs w:val="36"/>
                              </w:rPr>
                            </w:pPr>
                            <w:r w:rsidRPr="00AF45A7">
                              <w:rPr>
                                <w:b/>
                                <w:color w:val="717EBD"/>
                                <w:sz w:val="36"/>
                                <w:szCs w:val="36"/>
                              </w:rPr>
                              <w:t>Statistics and research</w:t>
                            </w:r>
                          </w:p>
                          <w:p w:rsidR="00F04CA5" w:rsidRPr="00790A8B" w:rsidRDefault="00F04CA5" w:rsidP="00F04CA5">
                            <w:pPr>
                              <w:pStyle w:val="ListParagraph"/>
                              <w:numPr>
                                <w:ilvl w:val="0"/>
                                <w:numId w:val="2"/>
                              </w:numPr>
                              <w:rPr>
                                <w:rFonts w:cstheme="minorHAnsi"/>
                              </w:rPr>
                            </w:pPr>
                            <w:r w:rsidRPr="00790A8B">
                              <w:rPr>
                                <w:rFonts w:cstheme="minorHAnsi"/>
                              </w:rPr>
                              <w:t>Those who provide services to migrant and refugee women reported a significant rise in reports of mental health issues experienced by women.</w:t>
                            </w:r>
                            <w:r w:rsidR="00A05E37">
                              <w:rPr>
                                <w:rFonts w:cstheme="minorHAnsi"/>
                                <w:vertAlign w:val="superscript"/>
                              </w:rPr>
                              <w:t>16</w:t>
                            </w:r>
                          </w:p>
                          <w:p w:rsidR="00F04CA5" w:rsidRPr="00790A8B" w:rsidRDefault="00F04CA5" w:rsidP="00F04CA5">
                            <w:pPr>
                              <w:pStyle w:val="ListParagraph"/>
                              <w:numPr>
                                <w:ilvl w:val="0"/>
                                <w:numId w:val="2"/>
                              </w:numPr>
                              <w:rPr>
                                <w:rFonts w:cstheme="minorHAnsi"/>
                              </w:rPr>
                            </w:pPr>
                            <w:r w:rsidRPr="00790A8B">
                              <w:rPr>
                                <w:rFonts w:cstheme="minorHAnsi"/>
                              </w:rPr>
                              <w:t xml:space="preserve">Migrant and refugee women experience additional barriers to accessing mental health services—including communal stigma—resulting in negative consequences and outcomes, they often </w:t>
                            </w:r>
                            <w:proofErr w:type="gramStart"/>
                            <w:r w:rsidRPr="00790A8B">
                              <w:rPr>
                                <w:rFonts w:cstheme="minorHAnsi"/>
                              </w:rPr>
                              <w:t>have to</w:t>
                            </w:r>
                            <w:proofErr w:type="gramEnd"/>
                            <w:r w:rsidRPr="00790A8B">
                              <w:rPr>
                                <w:rFonts w:cstheme="minorHAnsi"/>
                              </w:rPr>
                              <w:t xml:space="preserve"> overcome many barriers to accessing help, which was made even more challenging by the COVID-19 pandemic.</w:t>
                            </w:r>
                            <w:r w:rsidR="00A05E37">
                              <w:rPr>
                                <w:rFonts w:cstheme="minorHAnsi"/>
                                <w:vertAlign w:val="superscript"/>
                              </w:rPr>
                              <w:t>17</w:t>
                            </w:r>
                          </w:p>
                          <w:p w:rsidR="00F04CA5" w:rsidRPr="00790A8B" w:rsidRDefault="00F04CA5" w:rsidP="00F04CA5">
                            <w:pPr>
                              <w:pStyle w:val="ListParagraph"/>
                              <w:numPr>
                                <w:ilvl w:val="0"/>
                                <w:numId w:val="2"/>
                              </w:numPr>
                              <w:rPr>
                                <w:rFonts w:cstheme="minorHAnsi"/>
                              </w:rPr>
                            </w:pPr>
                            <w:r w:rsidRPr="00790A8B">
                              <w:rPr>
                                <w:rFonts w:cstheme="minorHAnsi"/>
                              </w:rPr>
                              <w:t xml:space="preserve">The COVID-19 pandemic has further exacerbated the pre-existing barriers for migrant and refugee women accessing health services </w:t>
                            </w:r>
                            <w:r w:rsidR="00265579">
                              <w:rPr>
                                <w:rFonts w:cstheme="minorHAnsi"/>
                              </w:rPr>
                              <w:t>such as</w:t>
                            </w:r>
                            <w:r w:rsidRPr="00790A8B">
                              <w:rPr>
                                <w:rFonts w:cstheme="minorHAnsi"/>
                              </w:rPr>
                              <w:t>:</w:t>
                            </w:r>
                          </w:p>
                          <w:p w:rsidR="00F04CA5" w:rsidRPr="00790A8B" w:rsidRDefault="00265579" w:rsidP="00F04CA5">
                            <w:pPr>
                              <w:pStyle w:val="ListParagraph"/>
                              <w:numPr>
                                <w:ilvl w:val="1"/>
                                <w:numId w:val="2"/>
                              </w:numPr>
                              <w:rPr>
                                <w:rFonts w:cstheme="minorHAnsi"/>
                              </w:rPr>
                            </w:pPr>
                            <w:r>
                              <w:rPr>
                                <w:rFonts w:cstheme="minorHAnsi"/>
                              </w:rPr>
                              <w:t xml:space="preserve">Navigating </w:t>
                            </w:r>
                            <w:r w:rsidR="00F04CA5" w:rsidRPr="00790A8B">
                              <w:rPr>
                                <w:rFonts w:cstheme="minorHAnsi"/>
                              </w:rPr>
                              <w:t>online services</w:t>
                            </w:r>
                          </w:p>
                          <w:p w:rsidR="00F04CA5" w:rsidRPr="00790A8B" w:rsidRDefault="00F04CA5" w:rsidP="00F04CA5">
                            <w:pPr>
                              <w:pStyle w:val="ListParagraph"/>
                              <w:numPr>
                                <w:ilvl w:val="1"/>
                                <w:numId w:val="2"/>
                              </w:numPr>
                              <w:rPr>
                                <w:rFonts w:cstheme="minorHAnsi"/>
                              </w:rPr>
                            </w:pPr>
                            <w:r w:rsidRPr="00790A8B">
                              <w:rPr>
                                <w:rFonts w:cstheme="minorHAnsi"/>
                              </w:rPr>
                              <w:t>Lack of interpreting service provision available in their localities</w:t>
                            </w:r>
                          </w:p>
                          <w:p w:rsidR="00F04CA5" w:rsidRPr="00790A8B" w:rsidRDefault="00F04CA5" w:rsidP="00F04CA5">
                            <w:pPr>
                              <w:pStyle w:val="ListParagraph"/>
                              <w:numPr>
                                <w:ilvl w:val="1"/>
                                <w:numId w:val="2"/>
                              </w:numPr>
                              <w:rPr>
                                <w:rFonts w:cstheme="minorHAnsi"/>
                              </w:rPr>
                            </w:pPr>
                            <w:r w:rsidRPr="00790A8B">
                              <w:rPr>
                                <w:rFonts w:cstheme="minorHAnsi"/>
                              </w:rPr>
                              <w:t xml:space="preserve">Inability to access mental health services </w:t>
                            </w:r>
                            <w:r>
                              <w:rPr>
                                <w:rFonts w:cstheme="minorHAnsi"/>
                              </w:rPr>
                              <w:t>in a culturally safe way</w:t>
                            </w:r>
                          </w:p>
                          <w:p w:rsidR="00F04CA5" w:rsidRPr="00790A8B" w:rsidRDefault="00F04CA5" w:rsidP="00F04CA5">
                            <w:pPr>
                              <w:pStyle w:val="ListParagraph"/>
                              <w:numPr>
                                <w:ilvl w:val="1"/>
                                <w:numId w:val="2"/>
                              </w:numPr>
                              <w:rPr>
                                <w:rFonts w:cstheme="minorHAnsi"/>
                              </w:rPr>
                            </w:pPr>
                            <w:r w:rsidRPr="00790A8B">
                              <w:rPr>
                                <w:rFonts w:cstheme="minorHAnsi"/>
                              </w:rPr>
                              <w:t>Fear of being racially profiled by police when going out for health appointments during lockdowns</w:t>
                            </w:r>
                          </w:p>
                          <w:p w:rsidR="00F04CA5" w:rsidRPr="00790A8B" w:rsidRDefault="00F04CA5" w:rsidP="00F04CA5">
                            <w:pPr>
                              <w:pStyle w:val="ListParagraph"/>
                              <w:numPr>
                                <w:ilvl w:val="1"/>
                                <w:numId w:val="2"/>
                              </w:numPr>
                              <w:rPr>
                                <w:rFonts w:cstheme="minorHAnsi"/>
                              </w:rPr>
                            </w:pPr>
                            <w:r w:rsidRPr="00790A8B">
                              <w:rPr>
                                <w:rFonts w:cstheme="minorHAnsi"/>
                              </w:rPr>
                              <w:t>Postponing non-emergency needs such as those relating to chronic health conditions due to the pandemic</w:t>
                            </w:r>
                          </w:p>
                          <w:p w:rsidR="00F04CA5" w:rsidRPr="00790A8B" w:rsidRDefault="00F04CA5" w:rsidP="00F04CA5">
                            <w:pPr>
                              <w:pStyle w:val="ListParagraph"/>
                              <w:numPr>
                                <w:ilvl w:val="1"/>
                                <w:numId w:val="2"/>
                              </w:numPr>
                              <w:rPr>
                                <w:rFonts w:cstheme="minorHAnsi"/>
                              </w:rPr>
                            </w:pPr>
                            <w:r w:rsidRPr="00790A8B">
                              <w:rPr>
                                <w:rFonts w:cstheme="minorHAnsi"/>
                              </w:rPr>
                              <w:t>Increased control from partners or families at home</w:t>
                            </w:r>
                          </w:p>
                          <w:p w:rsidR="00F04CA5" w:rsidRPr="00F04CA5" w:rsidRDefault="00F04CA5" w:rsidP="00F04CA5">
                            <w:pPr>
                              <w:pStyle w:val="ListParagraph"/>
                              <w:numPr>
                                <w:ilvl w:val="1"/>
                                <w:numId w:val="2"/>
                              </w:numPr>
                              <w:rPr>
                                <w:rFonts w:cstheme="minorHAnsi"/>
                              </w:rPr>
                            </w:pPr>
                            <w:r w:rsidRPr="00790A8B">
                              <w:rPr>
                                <w:rFonts w:cstheme="minorHAnsi"/>
                              </w:rPr>
                              <w:t>Visa conditions that locked certain cohorts of migrant and refugee women out of critical services during the pandemic</w:t>
                            </w:r>
                            <w:r w:rsidR="00A05E37">
                              <w:rPr>
                                <w:rFonts w:cstheme="minorHAnsi"/>
                                <w:vertAlign w:val="superscript"/>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242D" id="_x0000_s1035" type="#_x0000_t202" style="position:absolute;margin-left:472.65pt;margin-top:88.9pt;width:257.9pt;height:480.2pt;z-index:-25154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" filled="f" stroked="f">
                <v:textbox>
                  <w:txbxContent>
                    <w:p w:rsidR="00F04CA5" w:rsidRPr="00AF45A7" w:rsidRDefault="00F04CA5" w:rsidP="00265579">
                      <w:pPr>
                        <w:jc w:val="center"/>
                        <w:rPr>
                          <w:b/>
                          <w:color w:val="717EBD"/>
                          <w:sz w:val="36"/>
                          <w:szCs w:val="36"/>
                        </w:rPr>
                      </w:pPr>
                      <w:r w:rsidRPr="00AF45A7">
                        <w:rPr>
                          <w:b/>
                          <w:color w:val="717EBD"/>
                          <w:sz w:val="36"/>
                          <w:szCs w:val="36"/>
                        </w:rPr>
                        <w:t>Statistics and research</w:t>
                      </w:r>
                    </w:p>
                    <w:p w:rsidR="00F04CA5" w:rsidRPr="00790A8B" w:rsidRDefault="00F04CA5" w:rsidP="00F04CA5">
                      <w:pPr>
                        <w:pStyle w:val="ListParagraph"/>
                        <w:numPr>
                          <w:ilvl w:val="0"/>
                          <w:numId w:val="2"/>
                        </w:numPr>
                        <w:rPr>
                          <w:rFonts w:cstheme="minorHAnsi"/>
                        </w:rPr>
                      </w:pPr>
                      <w:r w:rsidRPr="00790A8B">
                        <w:rPr>
                          <w:rFonts w:cstheme="minorHAnsi"/>
                        </w:rPr>
                        <w:t>Those who provide services to migrant and refugee women reported a significant rise in reports of mental health issues experienced by women.</w:t>
                      </w:r>
                      <w:r w:rsidR="00A05E37">
                        <w:rPr>
                          <w:rFonts w:cstheme="minorHAnsi"/>
                          <w:vertAlign w:val="superscript"/>
                        </w:rPr>
                        <w:t>16</w:t>
                      </w:r>
                    </w:p>
                    <w:p w:rsidR="00F04CA5" w:rsidRPr="00790A8B" w:rsidRDefault="00F04CA5" w:rsidP="00F04CA5">
                      <w:pPr>
                        <w:pStyle w:val="ListParagraph"/>
                        <w:numPr>
                          <w:ilvl w:val="0"/>
                          <w:numId w:val="2"/>
                        </w:numPr>
                        <w:rPr>
                          <w:rFonts w:cstheme="minorHAnsi"/>
                        </w:rPr>
                      </w:pPr>
                      <w:r w:rsidRPr="00790A8B">
                        <w:rPr>
                          <w:rFonts w:cstheme="minorHAnsi"/>
                        </w:rPr>
                        <w:t xml:space="preserve">Migrant and refugee women experience additional barriers to accessing mental health services—including communal stigma—resulting in negative consequences and outcomes, they often </w:t>
                      </w:r>
                      <w:proofErr w:type="gramStart"/>
                      <w:r w:rsidRPr="00790A8B">
                        <w:rPr>
                          <w:rFonts w:cstheme="minorHAnsi"/>
                        </w:rPr>
                        <w:t>have to</w:t>
                      </w:r>
                      <w:proofErr w:type="gramEnd"/>
                      <w:r w:rsidRPr="00790A8B">
                        <w:rPr>
                          <w:rFonts w:cstheme="minorHAnsi"/>
                        </w:rPr>
                        <w:t xml:space="preserve"> overcome many barriers to accessing help, which was made even more challenging by the COVID-19 pandemic.</w:t>
                      </w:r>
                      <w:r w:rsidR="00A05E37">
                        <w:rPr>
                          <w:rFonts w:cstheme="minorHAnsi"/>
                          <w:vertAlign w:val="superscript"/>
                        </w:rPr>
                        <w:t>17</w:t>
                      </w:r>
                    </w:p>
                    <w:p w:rsidR="00F04CA5" w:rsidRPr="00790A8B" w:rsidRDefault="00F04CA5" w:rsidP="00F04CA5">
                      <w:pPr>
                        <w:pStyle w:val="ListParagraph"/>
                        <w:numPr>
                          <w:ilvl w:val="0"/>
                          <w:numId w:val="2"/>
                        </w:numPr>
                        <w:rPr>
                          <w:rFonts w:cstheme="minorHAnsi"/>
                        </w:rPr>
                      </w:pPr>
                      <w:r w:rsidRPr="00790A8B">
                        <w:rPr>
                          <w:rFonts w:cstheme="minorHAnsi"/>
                        </w:rPr>
                        <w:t xml:space="preserve">The COVID-19 pandemic has further exacerbated the pre-existing barriers for migrant and refugee women accessing health services </w:t>
                      </w:r>
                      <w:r w:rsidR="00265579">
                        <w:rPr>
                          <w:rFonts w:cstheme="minorHAnsi"/>
                        </w:rPr>
                        <w:t>such as</w:t>
                      </w:r>
                      <w:r w:rsidRPr="00790A8B">
                        <w:rPr>
                          <w:rFonts w:cstheme="minorHAnsi"/>
                        </w:rPr>
                        <w:t>:</w:t>
                      </w:r>
                    </w:p>
                    <w:p w:rsidR="00F04CA5" w:rsidRPr="00790A8B" w:rsidRDefault="00265579" w:rsidP="00F04CA5">
                      <w:pPr>
                        <w:pStyle w:val="ListParagraph"/>
                        <w:numPr>
                          <w:ilvl w:val="1"/>
                          <w:numId w:val="2"/>
                        </w:numPr>
                        <w:rPr>
                          <w:rFonts w:cstheme="minorHAnsi"/>
                        </w:rPr>
                      </w:pPr>
                      <w:r>
                        <w:rPr>
                          <w:rFonts w:cstheme="minorHAnsi"/>
                        </w:rPr>
                        <w:t xml:space="preserve">Navigating </w:t>
                      </w:r>
                      <w:r w:rsidR="00F04CA5" w:rsidRPr="00790A8B">
                        <w:rPr>
                          <w:rFonts w:cstheme="minorHAnsi"/>
                        </w:rPr>
                        <w:t>online services</w:t>
                      </w:r>
                    </w:p>
                    <w:p w:rsidR="00F04CA5" w:rsidRPr="00790A8B" w:rsidRDefault="00F04CA5" w:rsidP="00F04CA5">
                      <w:pPr>
                        <w:pStyle w:val="ListParagraph"/>
                        <w:numPr>
                          <w:ilvl w:val="1"/>
                          <w:numId w:val="2"/>
                        </w:numPr>
                        <w:rPr>
                          <w:rFonts w:cstheme="minorHAnsi"/>
                        </w:rPr>
                      </w:pPr>
                      <w:r w:rsidRPr="00790A8B">
                        <w:rPr>
                          <w:rFonts w:cstheme="minorHAnsi"/>
                        </w:rPr>
                        <w:t>Lack of interpreting service provision available in their localities</w:t>
                      </w:r>
                    </w:p>
                    <w:p w:rsidR="00F04CA5" w:rsidRPr="00790A8B" w:rsidRDefault="00F04CA5" w:rsidP="00F04CA5">
                      <w:pPr>
                        <w:pStyle w:val="ListParagraph"/>
                        <w:numPr>
                          <w:ilvl w:val="1"/>
                          <w:numId w:val="2"/>
                        </w:numPr>
                        <w:rPr>
                          <w:rFonts w:cstheme="minorHAnsi"/>
                        </w:rPr>
                      </w:pPr>
                      <w:r w:rsidRPr="00790A8B">
                        <w:rPr>
                          <w:rFonts w:cstheme="minorHAnsi"/>
                        </w:rPr>
                        <w:t xml:space="preserve">Inability to access mental health services </w:t>
                      </w:r>
                      <w:r>
                        <w:rPr>
                          <w:rFonts w:cstheme="minorHAnsi"/>
                        </w:rPr>
                        <w:t>in a culturally safe way</w:t>
                      </w:r>
                    </w:p>
                    <w:p w:rsidR="00F04CA5" w:rsidRPr="00790A8B" w:rsidRDefault="00F04CA5" w:rsidP="00F04CA5">
                      <w:pPr>
                        <w:pStyle w:val="ListParagraph"/>
                        <w:numPr>
                          <w:ilvl w:val="1"/>
                          <w:numId w:val="2"/>
                        </w:numPr>
                        <w:rPr>
                          <w:rFonts w:cstheme="minorHAnsi"/>
                        </w:rPr>
                      </w:pPr>
                      <w:r w:rsidRPr="00790A8B">
                        <w:rPr>
                          <w:rFonts w:cstheme="minorHAnsi"/>
                        </w:rPr>
                        <w:t>Fear of being racially profiled by police when going out for health appointments during lockdowns</w:t>
                      </w:r>
                    </w:p>
                    <w:p w:rsidR="00F04CA5" w:rsidRPr="00790A8B" w:rsidRDefault="00F04CA5" w:rsidP="00F04CA5">
                      <w:pPr>
                        <w:pStyle w:val="ListParagraph"/>
                        <w:numPr>
                          <w:ilvl w:val="1"/>
                          <w:numId w:val="2"/>
                        </w:numPr>
                        <w:rPr>
                          <w:rFonts w:cstheme="minorHAnsi"/>
                        </w:rPr>
                      </w:pPr>
                      <w:r w:rsidRPr="00790A8B">
                        <w:rPr>
                          <w:rFonts w:cstheme="minorHAnsi"/>
                        </w:rPr>
                        <w:t>Postponing non-emergency needs such as those relating to chronic health conditions due to the pandemic</w:t>
                      </w:r>
                    </w:p>
                    <w:p w:rsidR="00F04CA5" w:rsidRPr="00790A8B" w:rsidRDefault="00F04CA5" w:rsidP="00F04CA5">
                      <w:pPr>
                        <w:pStyle w:val="ListParagraph"/>
                        <w:numPr>
                          <w:ilvl w:val="1"/>
                          <w:numId w:val="2"/>
                        </w:numPr>
                        <w:rPr>
                          <w:rFonts w:cstheme="minorHAnsi"/>
                        </w:rPr>
                      </w:pPr>
                      <w:r w:rsidRPr="00790A8B">
                        <w:rPr>
                          <w:rFonts w:cstheme="minorHAnsi"/>
                        </w:rPr>
                        <w:t>Increased control from partners or families at home</w:t>
                      </w:r>
                    </w:p>
                    <w:p w:rsidR="00F04CA5" w:rsidRPr="00F04CA5" w:rsidRDefault="00F04CA5" w:rsidP="00F04CA5">
                      <w:pPr>
                        <w:pStyle w:val="ListParagraph"/>
                        <w:numPr>
                          <w:ilvl w:val="1"/>
                          <w:numId w:val="2"/>
                        </w:numPr>
                        <w:rPr>
                          <w:rFonts w:cstheme="minorHAnsi"/>
                        </w:rPr>
                      </w:pPr>
                      <w:r w:rsidRPr="00790A8B">
                        <w:rPr>
                          <w:rFonts w:cstheme="minorHAnsi"/>
                        </w:rPr>
                        <w:t>Visa conditions that locked certain cohorts of migrant and refugee women out of critical services during the pandemic</w:t>
                      </w:r>
                      <w:r w:rsidR="00A05E37">
                        <w:rPr>
                          <w:rFonts w:cstheme="minorHAnsi"/>
                          <w:vertAlign w:val="superscript"/>
                        </w:rPr>
                        <w:t>18</w:t>
                      </w:r>
                    </w:p>
                  </w:txbxContent>
                </v:textbox>
                <w10:wrap type="tight" anchory="page"/>
              </v:shape>
            </w:pict>
          </mc:Fallback>
        </mc:AlternateContent>
      </w:r>
    </w:p>
    <w:p w:rsidR="00F04CA5" w:rsidRDefault="00F04CA5" w:rsidP="00F04CA5">
      <w:pPr>
        <w:spacing w:before="100"/>
        <w:contextualSpacing/>
      </w:pPr>
      <w:r>
        <w:t>‘I have accessed a maternal health nurse walk in and phone line for child, but not anything related to mental health.’</w:t>
      </w:r>
    </w:p>
    <w:p w:rsidR="00265579" w:rsidRPr="00265579" w:rsidRDefault="00265579" w:rsidP="00F04CA5">
      <w:pPr>
        <w:spacing w:before="100"/>
        <w:contextualSpacing/>
        <w:rPr>
          <w:sz w:val="16"/>
          <w:szCs w:val="16"/>
        </w:rPr>
      </w:pPr>
    </w:p>
    <w:p w:rsidR="00F04CA5" w:rsidRDefault="00F04CA5" w:rsidP="00F04CA5">
      <w:r>
        <w:t xml:space="preserve">‘I was initially linked with the new parent’s group then COVID happened. We tried to keep it </w:t>
      </w:r>
      <w:proofErr w:type="gramStart"/>
      <w:r>
        <w:t>online</w:t>
      </w:r>
      <w:proofErr w:type="gramEnd"/>
      <w:r>
        <w:t xml:space="preserve"> but it was very hard. I decided to fall through this.’</w:t>
      </w:r>
    </w:p>
    <w:p w:rsidR="00F04CA5" w:rsidRDefault="00F04CA5" w:rsidP="00F04CA5">
      <w:r>
        <w:t>‘I was referred to social worker, but online appointments were not good for me. I decided not to continue my appointments.’</w:t>
      </w:r>
    </w:p>
    <w:p w:rsidR="00F04CA5" w:rsidRDefault="00F04CA5" w:rsidP="00F04CA5">
      <w:r>
        <w:t>‘</w:t>
      </w:r>
      <w:r w:rsidRPr="000E0151">
        <w:t>I have accessed mental wellbeing</w:t>
      </w:r>
      <w:r>
        <w:t xml:space="preserve"> supports</w:t>
      </w:r>
      <w:r w:rsidRPr="000E0151">
        <w:t>, I am aware of my wellbeing and seeking help when I need it. I help young people to get away from bad mood moving forwards in their lif</w:t>
      </w:r>
      <w:r>
        <w:t>e and I try to help</w:t>
      </w:r>
      <w:r w:rsidRPr="000E0151">
        <w:t xml:space="preserve"> other</w:t>
      </w:r>
      <w:r>
        <w:t xml:space="preserve">s to </w:t>
      </w:r>
      <w:r w:rsidRPr="000E0151">
        <w:t xml:space="preserve">help </w:t>
      </w:r>
      <w:r>
        <w:t>themselves</w:t>
      </w:r>
      <w:r w:rsidRPr="000E0151">
        <w:t>.</w:t>
      </w:r>
      <w:r>
        <w:t>’</w:t>
      </w:r>
      <w:r w:rsidR="00265579" w:rsidRPr="00265579">
        <w:rPr>
          <w:noProof/>
        </w:rPr>
        <w:t xml:space="preserve"> </w:t>
      </w:r>
    </w:p>
    <w:p w:rsidR="00F04CA5" w:rsidRDefault="00F04CA5" w:rsidP="00F04CA5">
      <w:r>
        <w:t>‘</w:t>
      </w:r>
      <w:r w:rsidRPr="000E0151">
        <w:t xml:space="preserve">No, I haven’t seen my social worker for long time because of COVID-19. </w:t>
      </w:r>
      <w:r>
        <w:t>N</w:t>
      </w:r>
      <w:r w:rsidRPr="000E0151">
        <w:t>obody is talking to me about my mental wellbeing support, when I need to talk to someone then I called my relatives or friends. South Sudan have a good community network here, but they have a limiting English language. We are talking in other languages.</w:t>
      </w:r>
      <w:r>
        <w:t>’</w:t>
      </w:r>
    </w:p>
    <w:p w:rsidR="00F04CA5" w:rsidRDefault="00FB25A3" w:rsidP="00F04CA5">
      <w:r w:rsidRPr="00F04CA5">
        <w:rPr>
          <w:rFonts w:cstheme="minorHAnsi"/>
          <w:noProof/>
        </w:rPr>
        <w:drawing>
          <wp:anchor distT="0" distB="0" distL="114300" distR="114300" simplePos="0" relativeHeight="251769344" behindDoc="1" locked="0" layoutInCell="1" allowOverlap="1" wp14:anchorId="45F4A559">
            <wp:simplePos x="0" y="0"/>
            <wp:positionH relativeFrom="column">
              <wp:posOffset>3656109</wp:posOffset>
            </wp:positionH>
            <wp:positionV relativeFrom="page">
              <wp:posOffset>5147945</wp:posOffset>
            </wp:positionV>
            <wp:extent cx="2435225" cy="2124710"/>
            <wp:effectExtent l="0" t="0" r="3175" b="8890"/>
            <wp:wrapTight wrapText="bothSides">
              <wp:wrapPolygon edited="0">
                <wp:start x="0" y="0"/>
                <wp:lineTo x="0" y="21497"/>
                <wp:lineTo x="21459" y="21497"/>
                <wp:lineTo x="2145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5225" cy="2124710"/>
                    </a:xfrm>
                    <a:prstGeom prst="rect">
                      <a:avLst/>
                    </a:prstGeom>
                  </pic:spPr>
                </pic:pic>
              </a:graphicData>
            </a:graphic>
            <wp14:sizeRelH relativeFrom="margin">
              <wp14:pctWidth>0</wp14:pctWidth>
            </wp14:sizeRelH>
            <wp14:sizeRelV relativeFrom="margin">
              <wp14:pctHeight>0</wp14:pctHeight>
            </wp14:sizeRelV>
          </wp:anchor>
        </w:drawing>
      </w:r>
      <w:r w:rsidR="00F04CA5">
        <w:t>‘I felt I had n</w:t>
      </w:r>
      <w:r w:rsidR="00F04CA5" w:rsidRPr="009C65D0">
        <w:t>owhere I c</w:t>
      </w:r>
      <w:r w:rsidR="00F04CA5">
        <w:t>ould</w:t>
      </w:r>
      <w:r w:rsidR="00F04CA5" w:rsidRPr="009C65D0">
        <w:t xml:space="preserve"> access support for my mental wellbeing because of COVID-19. Only thing I did </w:t>
      </w:r>
      <w:r w:rsidR="00F04CA5">
        <w:t xml:space="preserve">was to try to </w:t>
      </w:r>
      <w:r w:rsidR="00F04CA5" w:rsidRPr="009C65D0">
        <w:t xml:space="preserve">keep calm and acting like balancing self-energy </w:t>
      </w:r>
      <w:r w:rsidR="00F04CA5">
        <w:t>e</w:t>
      </w:r>
      <w:r w:rsidR="00F04CA5" w:rsidRPr="009C65D0">
        <w:t>specially during home schooling for my kids. Talk</w:t>
      </w:r>
      <w:r w:rsidR="00F04CA5">
        <w:t>ing</w:t>
      </w:r>
      <w:r w:rsidR="00F04CA5" w:rsidRPr="009C65D0">
        <w:t xml:space="preserve"> to them </w:t>
      </w:r>
      <w:r w:rsidR="00F04CA5">
        <w:t xml:space="preserve">in a </w:t>
      </w:r>
      <w:r w:rsidR="00F04CA5" w:rsidRPr="009C65D0">
        <w:t>different way</w:t>
      </w:r>
      <w:r w:rsidR="00F04CA5">
        <w:t xml:space="preserve"> when</w:t>
      </w:r>
      <w:r w:rsidR="00F04CA5" w:rsidRPr="009C65D0">
        <w:t xml:space="preserve"> I </w:t>
      </w:r>
      <w:r w:rsidR="00F04CA5">
        <w:t xml:space="preserve">was </w:t>
      </w:r>
      <w:r w:rsidR="00F04CA5" w:rsidRPr="009C65D0">
        <w:t>in my home.</w:t>
      </w:r>
      <w:r w:rsidR="00F04CA5">
        <w:t>’</w:t>
      </w:r>
    </w:p>
    <w:p w:rsidR="006730F2" w:rsidRDefault="006730F2" w:rsidP="00AF45A7">
      <w:pPr>
        <w:spacing w:before="100"/>
        <w:contextualSpacing/>
        <w:rPr>
          <w:rFonts w:cstheme="minorHAnsi"/>
        </w:rPr>
      </w:pPr>
    </w:p>
    <w:p w:rsidR="006730F2" w:rsidRDefault="006730F2" w:rsidP="00AF45A7">
      <w:pPr>
        <w:spacing w:before="100"/>
        <w:contextualSpacing/>
        <w:rPr>
          <w:rFonts w:cstheme="minorHAnsi"/>
        </w:rPr>
      </w:pPr>
    </w:p>
    <w:p w:rsidR="006730F2" w:rsidRDefault="006730F2" w:rsidP="00AF45A7">
      <w:pPr>
        <w:spacing w:before="100"/>
        <w:contextualSpacing/>
        <w:rPr>
          <w:rFonts w:cstheme="minorHAnsi"/>
        </w:rPr>
      </w:pPr>
    </w:p>
    <w:p w:rsidR="00F04CA5" w:rsidRDefault="00F04CA5" w:rsidP="00AF45A7">
      <w:pPr>
        <w:spacing w:before="100"/>
        <w:contextualSpacing/>
        <w:rPr>
          <w:rFonts w:cstheme="minorHAnsi"/>
        </w:rPr>
      </w:pPr>
    </w:p>
    <w:p w:rsidR="006730F2" w:rsidRDefault="006730F2" w:rsidP="00AF45A7">
      <w:pPr>
        <w:spacing w:before="100"/>
        <w:contextualSpacing/>
        <w:rPr>
          <w:rFonts w:cstheme="minorHAnsi"/>
        </w:rPr>
      </w:pPr>
    </w:p>
    <w:p w:rsidR="006730F2" w:rsidRDefault="006730F2" w:rsidP="00AF45A7">
      <w:pPr>
        <w:spacing w:before="100"/>
        <w:contextualSpacing/>
        <w:rPr>
          <w:rFonts w:cstheme="minorHAnsi"/>
        </w:rPr>
      </w:pPr>
    </w:p>
    <w:p w:rsidR="009A36C9" w:rsidRDefault="00DD10A4" w:rsidP="00AF45A7">
      <w:pPr>
        <w:spacing w:before="100"/>
        <w:contextualSpacing/>
        <w:rPr>
          <w:rFonts w:cstheme="minorHAnsi"/>
        </w:rPr>
      </w:pPr>
      <w:r>
        <w:rPr>
          <w:noProof/>
        </w:rPr>
        <w:drawing>
          <wp:anchor distT="0" distB="0" distL="114300" distR="114300" simplePos="0" relativeHeight="251806208" behindDoc="1" locked="0" layoutInCell="1" allowOverlap="1" wp14:anchorId="00C754FA" wp14:editId="7A13BC74">
            <wp:simplePos x="0" y="0"/>
            <wp:positionH relativeFrom="column">
              <wp:posOffset>-943610</wp:posOffset>
            </wp:positionH>
            <wp:positionV relativeFrom="page">
              <wp:posOffset>997862</wp:posOffset>
            </wp:positionV>
            <wp:extent cx="1459230" cy="6598285"/>
            <wp:effectExtent l="0" t="0" r="7620" b="0"/>
            <wp:wrapTight wrapText="bothSides">
              <wp:wrapPolygon edited="0">
                <wp:start x="0" y="0"/>
                <wp:lineTo x="0" y="21515"/>
                <wp:lineTo x="21431" y="21515"/>
                <wp:lineTo x="2143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36C9" w:rsidRDefault="00FB25A3" w:rsidP="00AF45A7">
      <w:pPr>
        <w:spacing w:before="100"/>
        <w:contextualSpacing/>
        <w:rPr>
          <w:rFonts w:cstheme="minorHAnsi"/>
        </w:rPr>
      </w:pPr>
      <w:r>
        <w:rPr>
          <w:rFonts w:ascii="Times New Roman" w:hAnsi="Times New Roman" w:cs="Times New Roman"/>
          <w:noProof/>
          <w:sz w:val="24"/>
          <w:lang w:eastAsia="en-AU"/>
        </w:rPr>
        <w:lastRenderedPageBreak/>
        <mc:AlternateContent>
          <mc:Choice Requires="wps">
            <w:drawing>
              <wp:anchor distT="0" distB="0" distL="114300" distR="114300" simplePos="0" relativeHeight="251771392" behindDoc="0" locked="0" layoutInCell="1" allowOverlap="1" wp14:anchorId="2BE99F6A" wp14:editId="3C956473">
                <wp:simplePos x="0" y="0"/>
                <wp:positionH relativeFrom="column">
                  <wp:posOffset>512335</wp:posOffset>
                </wp:positionH>
                <wp:positionV relativeFrom="paragraph">
                  <wp:posOffset>-70926</wp:posOffset>
                </wp:positionV>
                <wp:extent cx="6789892" cy="88709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789892" cy="887095"/>
                        </a:xfrm>
                        <a:prstGeom prst="rect">
                          <a:avLst/>
                        </a:prstGeom>
                        <a:noFill/>
                        <a:ln w="6350">
                          <a:noFill/>
                        </a:ln>
                      </wps:spPr>
                      <wps:txbx>
                        <w:txbxContent>
                          <w:p w:rsidR="00EA5E06" w:rsidRPr="00E84F7C" w:rsidRDefault="00EA5E06" w:rsidP="00EA5E06">
                            <w:pPr>
                              <w:pStyle w:val="Heading1"/>
                              <w:rPr>
                                <w:b w:val="0"/>
                                <w:sz w:val="52"/>
                                <w:szCs w:val="52"/>
                              </w:rPr>
                            </w:pPr>
                            <w:r>
                              <w:t>Outcomes, actions and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9F6A" id="Text Box 40" o:spid="_x0000_s1036" type="#_x0000_t202" style="position:absolute;margin-left:40.35pt;margin-top:-5.6pt;width:534.65pt;height:69.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" filled="f" stroked="f" strokeweight=".5pt">
                <v:textbox>
                  <w:txbxContent>
                    <w:p w:rsidR="00EA5E06" w:rsidRPr="00E84F7C" w:rsidRDefault="00EA5E06" w:rsidP="00EA5E06">
                      <w:pPr>
                        <w:pStyle w:val="Heading1"/>
                        <w:rPr>
                          <w:b w:val="0"/>
                          <w:sz w:val="52"/>
                          <w:szCs w:val="52"/>
                        </w:rPr>
                      </w:pPr>
                      <w:r>
                        <w:t>Outcomes, actions and supports</w:t>
                      </w:r>
                    </w:p>
                  </w:txbxContent>
                </v:textbox>
              </v:shape>
            </w:pict>
          </mc:Fallback>
        </mc:AlternateContent>
      </w:r>
      <w:r>
        <w:rPr>
          <w:noProof/>
        </w:rPr>
        <w:drawing>
          <wp:anchor distT="0" distB="0" distL="114300" distR="114300" simplePos="0" relativeHeight="251812352" behindDoc="1" locked="0" layoutInCell="1" allowOverlap="1" wp14:anchorId="403BAF3F" wp14:editId="4CBEDD0D">
            <wp:simplePos x="0" y="0"/>
            <wp:positionH relativeFrom="column">
              <wp:posOffset>-949960</wp:posOffset>
            </wp:positionH>
            <wp:positionV relativeFrom="page">
              <wp:posOffset>940241</wp:posOffset>
            </wp:positionV>
            <wp:extent cx="1459230" cy="6598285"/>
            <wp:effectExtent l="0" t="0" r="7620" b="0"/>
            <wp:wrapTight wrapText="bothSides">
              <wp:wrapPolygon edited="0">
                <wp:start x="0" y="0"/>
                <wp:lineTo x="0" y="21515"/>
                <wp:lineTo x="21431" y="21515"/>
                <wp:lineTo x="214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36C9" w:rsidRDefault="009A36C9" w:rsidP="00AF45A7">
      <w:pPr>
        <w:spacing w:before="100"/>
        <w:contextualSpacing/>
        <w:rPr>
          <w:rFonts w:cstheme="minorHAnsi"/>
        </w:rPr>
      </w:pPr>
    </w:p>
    <w:p w:rsidR="009A36C9" w:rsidRDefault="009A36C9" w:rsidP="00AF45A7">
      <w:pPr>
        <w:spacing w:before="100"/>
        <w:contextualSpacing/>
        <w:rPr>
          <w:rFonts w:cstheme="minorHAnsi"/>
        </w:rPr>
      </w:pPr>
    </w:p>
    <w:p w:rsidR="009A36C9" w:rsidRDefault="009A36C9" w:rsidP="00AF45A7">
      <w:pPr>
        <w:spacing w:before="100"/>
        <w:contextualSpacing/>
        <w:rPr>
          <w:rFonts w:cstheme="minorHAnsi"/>
        </w:rPr>
      </w:pPr>
    </w:p>
    <w:p w:rsidR="009A36C9" w:rsidRDefault="009A36C9" w:rsidP="00AF45A7">
      <w:pPr>
        <w:spacing w:before="100"/>
        <w:contextualSpacing/>
        <w:rPr>
          <w:rFonts w:cstheme="minorHAnsi"/>
        </w:rPr>
      </w:pPr>
      <w:r w:rsidRPr="009A36C9">
        <w:rPr>
          <w:rFonts w:cstheme="minorHAnsi"/>
        </w:rPr>
        <w:t xml:space="preserve">Mental </w:t>
      </w:r>
      <w:r>
        <w:rPr>
          <w:rFonts w:cstheme="minorHAnsi"/>
        </w:rPr>
        <w:t>h</w:t>
      </w:r>
      <w:r w:rsidRPr="009A36C9">
        <w:rPr>
          <w:rFonts w:cstheme="minorHAnsi"/>
        </w:rPr>
        <w:t xml:space="preserve">ealth and other service providers in the Grampians Regional can learn from these lived experiences of the impacts on migrant women’s mental health and accessing services and reflect on ways to ensure services are culturally safe, accessible and inclusive for migrant and refugee women in the region.  </w:t>
      </w:r>
      <w:r>
        <w:rPr>
          <w:rFonts w:cstheme="minorHAnsi"/>
        </w:rPr>
        <w:t>These l</w:t>
      </w:r>
      <w:r w:rsidRPr="009A36C9">
        <w:rPr>
          <w:rFonts w:cstheme="minorHAnsi"/>
        </w:rPr>
        <w:t xml:space="preserve">ived </w:t>
      </w:r>
      <w:r>
        <w:rPr>
          <w:rFonts w:cstheme="minorHAnsi"/>
        </w:rPr>
        <w:t>e</w:t>
      </w:r>
      <w:r w:rsidRPr="009A36C9">
        <w:rPr>
          <w:rFonts w:cstheme="minorHAnsi"/>
        </w:rPr>
        <w:t>xperience stories provide insights into the real every day experience of migrant and refugee women in the community and are a powerful tool for change and addressing barriers to accessing services</w:t>
      </w:r>
      <w:r w:rsidR="00FB25A3">
        <w:rPr>
          <w:rFonts w:cstheme="minorHAnsi"/>
        </w:rPr>
        <w:t>.</w:t>
      </w:r>
    </w:p>
    <w:p w:rsidR="006730F2" w:rsidRDefault="00FB25A3" w:rsidP="00AF45A7">
      <w:pPr>
        <w:spacing w:before="100"/>
        <w:contextualSpacing/>
        <w:rPr>
          <w:rFonts w:cstheme="minorHAnsi"/>
        </w:rPr>
      </w:pPr>
      <w:r>
        <w:rPr>
          <w:rFonts w:ascii="Times New Roman" w:hAnsi="Times New Roman" w:cs="Times New Roman"/>
          <w:noProof/>
          <w:sz w:val="24"/>
          <w:lang w:eastAsia="en-AU"/>
        </w:rPr>
        <mc:AlternateContent>
          <mc:Choice Requires="wps">
            <w:drawing>
              <wp:anchor distT="0" distB="0" distL="114300" distR="114300" simplePos="0" relativeHeight="251777536" behindDoc="0" locked="0" layoutInCell="1" allowOverlap="1" wp14:anchorId="71CBE922" wp14:editId="36BBBB4F">
                <wp:simplePos x="0" y="0"/>
                <wp:positionH relativeFrom="column">
                  <wp:posOffset>616005</wp:posOffset>
                </wp:positionH>
                <wp:positionV relativeFrom="paragraph">
                  <wp:posOffset>115764</wp:posOffset>
                </wp:positionV>
                <wp:extent cx="4001632" cy="832919"/>
                <wp:effectExtent l="0" t="0" r="0" b="5715"/>
                <wp:wrapNone/>
                <wp:docPr id="44" name="Text Box 44"/>
                <wp:cNvGraphicFramePr/>
                <a:graphic xmlns:a="http://schemas.openxmlformats.org/drawingml/2006/main">
                  <a:graphicData uri="http://schemas.microsoft.com/office/word/2010/wordprocessingShape">
                    <wps:wsp>
                      <wps:cNvSpPr txBox="1"/>
                      <wps:spPr>
                        <a:xfrm>
                          <a:off x="0" y="0"/>
                          <a:ext cx="4001632" cy="832919"/>
                        </a:xfrm>
                        <a:prstGeom prst="rect">
                          <a:avLst/>
                        </a:prstGeom>
                        <a:noFill/>
                        <a:ln w="6350">
                          <a:noFill/>
                        </a:ln>
                      </wps:spPr>
                      <wps:txbx>
                        <w:txbxContent>
                          <w:p w:rsidR="00242C05" w:rsidRPr="00242C05" w:rsidRDefault="00242C05" w:rsidP="00242C05">
                            <w:pPr>
                              <w:pStyle w:val="Heading1"/>
                              <w:rPr>
                                <w:b w:val="0"/>
                                <w:sz w:val="56"/>
                                <w:szCs w:val="56"/>
                                <w:lang w:val="en-US"/>
                              </w:rPr>
                            </w:pPr>
                            <w:r w:rsidRPr="00242C05">
                              <w:rPr>
                                <w:b w:val="0"/>
                                <w:sz w:val="56"/>
                                <w:szCs w:val="56"/>
                                <w:lang w:val="en-US"/>
                              </w:rPr>
                              <w:t>Research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E922" id="Text Box 44" o:spid="_x0000_s1037" type="#_x0000_t202" style="position:absolute;margin-left:48.5pt;margin-top:9.1pt;width:315.1pt;height:65.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" filled="f" stroked="f" strokeweight=".5pt">
                <v:textbox>
                  <w:txbxContent>
                    <w:p w:rsidR="00242C05" w:rsidRPr="00242C05" w:rsidRDefault="00242C05" w:rsidP="00242C05">
                      <w:pPr>
                        <w:pStyle w:val="Heading1"/>
                        <w:rPr>
                          <w:b w:val="0"/>
                          <w:sz w:val="56"/>
                          <w:szCs w:val="56"/>
                          <w:lang w:val="en-US"/>
                        </w:rPr>
                      </w:pPr>
                      <w:r w:rsidRPr="00242C05">
                        <w:rPr>
                          <w:b w:val="0"/>
                          <w:sz w:val="56"/>
                          <w:szCs w:val="56"/>
                          <w:lang w:val="en-US"/>
                        </w:rPr>
                        <w:t>Research outcomes</w:t>
                      </w:r>
                    </w:p>
                  </w:txbxContent>
                </v:textbox>
              </v:shape>
            </w:pict>
          </mc:Fallback>
        </mc:AlternateContent>
      </w:r>
    </w:p>
    <w:p w:rsidR="006730F2" w:rsidRDefault="006730F2" w:rsidP="00AF45A7">
      <w:pPr>
        <w:spacing w:before="100"/>
        <w:contextualSpacing/>
        <w:rPr>
          <w:rFonts w:cstheme="minorHAnsi"/>
        </w:rPr>
      </w:pPr>
    </w:p>
    <w:p w:rsidR="009A36C9" w:rsidRDefault="00FB25A3">
      <w:pPr>
        <w:rPr>
          <w:rFonts w:cstheme="minorHAnsi"/>
        </w:rPr>
      </w:pPr>
      <w:r w:rsidRPr="001220CF">
        <w:rPr>
          <w:rFonts w:cstheme="minorHAnsi"/>
          <w:noProof/>
        </w:rPr>
        <mc:AlternateContent>
          <mc:Choice Requires="wps">
            <w:drawing>
              <wp:anchor distT="45720" distB="45720" distL="114300" distR="114300" simplePos="0" relativeHeight="251783680" behindDoc="1" locked="0" layoutInCell="1" allowOverlap="1">
                <wp:simplePos x="0" y="0"/>
                <wp:positionH relativeFrom="column">
                  <wp:posOffset>405130</wp:posOffset>
                </wp:positionH>
                <wp:positionV relativeFrom="page">
                  <wp:posOffset>3211830</wp:posOffset>
                </wp:positionV>
                <wp:extent cx="8833485" cy="6029960"/>
                <wp:effectExtent l="0" t="0" r="5715" b="0"/>
                <wp:wrapTight wrapText="bothSides">
                  <wp:wrapPolygon edited="0">
                    <wp:start x="0" y="0"/>
                    <wp:lineTo x="0" y="21444"/>
                    <wp:lineTo x="21567" y="21444"/>
                    <wp:lineTo x="21567"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485" cy="6029960"/>
                        </a:xfrm>
                        <a:prstGeom prst="rect">
                          <a:avLst/>
                        </a:prstGeom>
                        <a:solidFill>
                          <a:srgbClr val="FFFFFF"/>
                        </a:solidFill>
                        <a:ln w="9525">
                          <a:noFill/>
                          <a:miter lim="800000"/>
                          <a:headEnd/>
                          <a:tailEnd/>
                        </a:ln>
                      </wps:spPr>
                      <wps:txbx>
                        <w:txbxContent>
                          <w:p w:rsidR="001220CF" w:rsidRPr="00FB25A3" w:rsidRDefault="001220CF" w:rsidP="001220CF">
                            <w:pPr>
                              <w:pStyle w:val="ListParagraph"/>
                              <w:numPr>
                                <w:ilvl w:val="0"/>
                                <w:numId w:val="5"/>
                              </w:numPr>
                              <w:rPr>
                                <w:sz w:val="22"/>
                                <w:szCs w:val="22"/>
                              </w:rPr>
                            </w:pPr>
                            <w:r w:rsidRPr="00FB25A3">
                              <w:rPr>
                                <w:sz w:val="22"/>
                                <w:szCs w:val="22"/>
                              </w:rPr>
                              <w:t>COVID</w:t>
                            </w:r>
                            <w:r w:rsidR="00FB25A3">
                              <w:rPr>
                                <w:sz w:val="22"/>
                                <w:szCs w:val="22"/>
                              </w:rPr>
                              <w:t>-19</w:t>
                            </w:r>
                            <w:r w:rsidRPr="00FB25A3">
                              <w:rPr>
                                <w:sz w:val="22"/>
                                <w:szCs w:val="22"/>
                              </w:rPr>
                              <w:t xml:space="preserve"> had significant impacts to migrant women’s mental health resulting from </w:t>
                            </w:r>
                            <w:r w:rsidR="00FB25A3">
                              <w:rPr>
                                <w:sz w:val="22"/>
                                <w:szCs w:val="22"/>
                              </w:rPr>
                              <w:t>l</w:t>
                            </w:r>
                            <w:r w:rsidRPr="00FB25A3">
                              <w:rPr>
                                <w:sz w:val="22"/>
                                <w:szCs w:val="22"/>
                              </w:rPr>
                              <w:t>ockdowns, restrictions and isolation</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Most migrant and refugee women were caring for others, children and extended family</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Many women did not access mental health supports and instead tried to look after their own mental wellbeing</w:t>
                            </w:r>
                            <w:r w:rsidR="00FB25A3">
                              <w:rPr>
                                <w:sz w:val="22"/>
                                <w:szCs w:val="22"/>
                              </w:rPr>
                              <w:t xml:space="preserve"> themselves or within their community.</w:t>
                            </w:r>
                          </w:p>
                          <w:p w:rsidR="001220CF" w:rsidRPr="00FB25A3" w:rsidRDefault="001220CF" w:rsidP="001220CF">
                            <w:pPr>
                              <w:pStyle w:val="ListParagraph"/>
                              <w:numPr>
                                <w:ilvl w:val="0"/>
                                <w:numId w:val="5"/>
                              </w:numPr>
                              <w:rPr>
                                <w:sz w:val="22"/>
                                <w:szCs w:val="22"/>
                              </w:rPr>
                            </w:pPr>
                            <w:r w:rsidRPr="00FB25A3">
                              <w:rPr>
                                <w:sz w:val="22"/>
                                <w:szCs w:val="22"/>
                              </w:rPr>
                              <w:t>Many found telehealth appointments difficult especially with language barriers</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Women from migrant and refugee backgrounds found the ‘entry’ questions to medical centres and services hard to understand, was confronting and presented barriers</w:t>
                            </w:r>
                            <w:r w:rsidR="00FB25A3">
                              <w:rPr>
                                <w:sz w:val="22"/>
                                <w:szCs w:val="22"/>
                              </w:rPr>
                              <w:t>.</w:t>
                            </w:r>
                          </w:p>
                          <w:p w:rsidR="001220CF" w:rsidRPr="00FB25A3" w:rsidRDefault="00FB25A3" w:rsidP="001220CF">
                            <w:pPr>
                              <w:pStyle w:val="ListParagraph"/>
                              <w:numPr>
                                <w:ilvl w:val="0"/>
                                <w:numId w:val="5"/>
                              </w:numPr>
                              <w:rPr>
                                <w:sz w:val="22"/>
                                <w:szCs w:val="22"/>
                              </w:rPr>
                            </w:pPr>
                            <w:r>
                              <w:rPr>
                                <w:sz w:val="22"/>
                                <w:szCs w:val="22"/>
                              </w:rPr>
                              <w:t>Some m</w:t>
                            </w:r>
                            <w:r w:rsidR="001220CF" w:rsidRPr="00FB25A3">
                              <w:rPr>
                                <w:sz w:val="22"/>
                                <w:szCs w:val="22"/>
                              </w:rPr>
                              <w:t xml:space="preserve">igrant women knew </w:t>
                            </w:r>
                            <w:r>
                              <w:rPr>
                                <w:sz w:val="22"/>
                                <w:szCs w:val="22"/>
                              </w:rPr>
                              <w:t>services</w:t>
                            </w:r>
                            <w:r w:rsidR="001220CF" w:rsidRPr="00FB25A3">
                              <w:rPr>
                                <w:sz w:val="22"/>
                                <w:szCs w:val="22"/>
                              </w:rPr>
                              <w:t xml:space="preserve"> were available but did not have the confidence and knowledge to be able to navigate the system i.e. phone </w:t>
                            </w:r>
                            <w:r>
                              <w:rPr>
                                <w:sz w:val="22"/>
                                <w:szCs w:val="22"/>
                              </w:rPr>
                              <w:t xml:space="preserve">or online </w:t>
                            </w:r>
                            <w:r w:rsidR="001220CF" w:rsidRPr="00FB25A3">
                              <w:rPr>
                                <w:sz w:val="22"/>
                                <w:szCs w:val="22"/>
                              </w:rPr>
                              <w:t>booking systems</w:t>
                            </w:r>
                            <w:r>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Support services and group activities online did not support migrant and refugee women</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Migrant and refugee women were getting most of their mental health supports from their own communities through supporting each other</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Consistent language and cultural safety barriers resulted in women not feeling confident to access services or seek help</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Online services did not appear to be fulfilling the needs and supports of the migrant and refugee women</w:t>
                            </w:r>
                            <w:r w:rsidR="00FB25A3">
                              <w:rPr>
                                <w:sz w:val="22"/>
                                <w:szCs w:val="22"/>
                              </w:rPr>
                              <w:t>.</w:t>
                            </w:r>
                          </w:p>
                          <w:p w:rsidR="001220CF" w:rsidRDefault="001220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1.9pt;margin-top:252.9pt;width:695.55pt;height:474.8pt;z-index:-25153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JAIAACUEAAAOAAAAZHJzL2Uyb0RvYy54bWysU9uO2yAQfa/Uf0C8N3a8SZp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" stroked="f">
                <v:textbox style="mso-fit-shape-to-text:t">
                  <w:txbxContent>
                    <w:p w:rsidR="001220CF" w:rsidRPr="00FB25A3" w:rsidRDefault="001220CF" w:rsidP="001220CF">
                      <w:pPr>
                        <w:pStyle w:val="ListParagraph"/>
                        <w:numPr>
                          <w:ilvl w:val="0"/>
                          <w:numId w:val="5"/>
                        </w:numPr>
                        <w:rPr>
                          <w:sz w:val="22"/>
                          <w:szCs w:val="22"/>
                        </w:rPr>
                      </w:pPr>
                      <w:r w:rsidRPr="00FB25A3">
                        <w:rPr>
                          <w:sz w:val="22"/>
                          <w:szCs w:val="22"/>
                        </w:rPr>
                        <w:t>COVID</w:t>
                      </w:r>
                      <w:r w:rsidR="00FB25A3">
                        <w:rPr>
                          <w:sz w:val="22"/>
                          <w:szCs w:val="22"/>
                        </w:rPr>
                        <w:t>-19</w:t>
                      </w:r>
                      <w:r w:rsidRPr="00FB25A3">
                        <w:rPr>
                          <w:sz w:val="22"/>
                          <w:szCs w:val="22"/>
                        </w:rPr>
                        <w:t xml:space="preserve"> had significant impacts to migrant women’s mental health resulting from </w:t>
                      </w:r>
                      <w:r w:rsidR="00FB25A3">
                        <w:rPr>
                          <w:sz w:val="22"/>
                          <w:szCs w:val="22"/>
                        </w:rPr>
                        <w:t>l</w:t>
                      </w:r>
                      <w:r w:rsidRPr="00FB25A3">
                        <w:rPr>
                          <w:sz w:val="22"/>
                          <w:szCs w:val="22"/>
                        </w:rPr>
                        <w:t>ockdowns, restrictions and isolation</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Most migrant and refugee women were caring for others, children and extended family</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Many women did not access mental health supports and instead tried to look after their own mental wellbeing</w:t>
                      </w:r>
                      <w:r w:rsidR="00FB25A3">
                        <w:rPr>
                          <w:sz w:val="22"/>
                          <w:szCs w:val="22"/>
                        </w:rPr>
                        <w:t xml:space="preserve"> themselves or within their community.</w:t>
                      </w:r>
                    </w:p>
                    <w:p w:rsidR="001220CF" w:rsidRPr="00FB25A3" w:rsidRDefault="001220CF" w:rsidP="001220CF">
                      <w:pPr>
                        <w:pStyle w:val="ListParagraph"/>
                        <w:numPr>
                          <w:ilvl w:val="0"/>
                          <w:numId w:val="5"/>
                        </w:numPr>
                        <w:rPr>
                          <w:sz w:val="22"/>
                          <w:szCs w:val="22"/>
                        </w:rPr>
                      </w:pPr>
                      <w:r w:rsidRPr="00FB25A3">
                        <w:rPr>
                          <w:sz w:val="22"/>
                          <w:szCs w:val="22"/>
                        </w:rPr>
                        <w:t>Many found telehealth appointments difficult especially with language barriers</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Women from migrant and refugee backgrounds found the ‘entry’ questions to medical centres and services hard to understand, was confronting and presented barriers</w:t>
                      </w:r>
                      <w:r w:rsidR="00FB25A3">
                        <w:rPr>
                          <w:sz w:val="22"/>
                          <w:szCs w:val="22"/>
                        </w:rPr>
                        <w:t>.</w:t>
                      </w:r>
                    </w:p>
                    <w:p w:rsidR="001220CF" w:rsidRPr="00FB25A3" w:rsidRDefault="00FB25A3" w:rsidP="001220CF">
                      <w:pPr>
                        <w:pStyle w:val="ListParagraph"/>
                        <w:numPr>
                          <w:ilvl w:val="0"/>
                          <w:numId w:val="5"/>
                        </w:numPr>
                        <w:rPr>
                          <w:sz w:val="22"/>
                          <w:szCs w:val="22"/>
                        </w:rPr>
                      </w:pPr>
                      <w:r>
                        <w:rPr>
                          <w:sz w:val="22"/>
                          <w:szCs w:val="22"/>
                        </w:rPr>
                        <w:t>Some m</w:t>
                      </w:r>
                      <w:r w:rsidR="001220CF" w:rsidRPr="00FB25A3">
                        <w:rPr>
                          <w:sz w:val="22"/>
                          <w:szCs w:val="22"/>
                        </w:rPr>
                        <w:t xml:space="preserve">igrant women knew </w:t>
                      </w:r>
                      <w:r>
                        <w:rPr>
                          <w:sz w:val="22"/>
                          <w:szCs w:val="22"/>
                        </w:rPr>
                        <w:t>services</w:t>
                      </w:r>
                      <w:r w:rsidR="001220CF" w:rsidRPr="00FB25A3">
                        <w:rPr>
                          <w:sz w:val="22"/>
                          <w:szCs w:val="22"/>
                        </w:rPr>
                        <w:t xml:space="preserve"> were available but did not have the confidence and knowledge to be able to navigate the system i.e. phone </w:t>
                      </w:r>
                      <w:r>
                        <w:rPr>
                          <w:sz w:val="22"/>
                          <w:szCs w:val="22"/>
                        </w:rPr>
                        <w:t xml:space="preserve">or online </w:t>
                      </w:r>
                      <w:r w:rsidR="001220CF" w:rsidRPr="00FB25A3">
                        <w:rPr>
                          <w:sz w:val="22"/>
                          <w:szCs w:val="22"/>
                        </w:rPr>
                        <w:t>booking systems</w:t>
                      </w:r>
                      <w:r>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Support services and group activities online did not support migrant and refugee women</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Migrant and refugee women were getting most of their mental health supports from their own communities through supporting each other</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Consistent language and cultural safety barriers resulted in women not feeling confident to access services or seek help</w:t>
                      </w:r>
                      <w:r w:rsidR="00FB25A3">
                        <w:rPr>
                          <w:sz w:val="22"/>
                          <w:szCs w:val="22"/>
                        </w:rPr>
                        <w:t>.</w:t>
                      </w:r>
                    </w:p>
                    <w:p w:rsidR="001220CF" w:rsidRPr="00FB25A3" w:rsidRDefault="001220CF" w:rsidP="001220CF">
                      <w:pPr>
                        <w:pStyle w:val="ListParagraph"/>
                        <w:numPr>
                          <w:ilvl w:val="0"/>
                          <w:numId w:val="5"/>
                        </w:numPr>
                        <w:rPr>
                          <w:sz w:val="22"/>
                          <w:szCs w:val="22"/>
                        </w:rPr>
                      </w:pPr>
                      <w:r w:rsidRPr="00FB25A3">
                        <w:rPr>
                          <w:sz w:val="22"/>
                          <w:szCs w:val="22"/>
                        </w:rPr>
                        <w:t>Online services did not appear to be fulfilling the needs and supports of the migrant and refugee women</w:t>
                      </w:r>
                      <w:r w:rsidR="00FB25A3">
                        <w:rPr>
                          <w:sz w:val="22"/>
                          <w:szCs w:val="22"/>
                        </w:rPr>
                        <w:t>.</w:t>
                      </w:r>
                    </w:p>
                    <w:p w:rsidR="001220CF" w:rsidRDefault="001220CF"/>
                  </w:txbxContent>
                </v:textbox>
                <w10:wrap type="tight" anchory="page"/>
              </v:shape>
            </w:pict>
          </mc:Fallback>
        </mc:AlternateContent>
      </w:r>
      <w:r w:rsidR="009A36C9">
        <w:rPr>
          <w:rFonts w:cstheme="minorHAnsi"/>
        </w:rPr>
        <w:br w:type="page"/>
      </w:r>
    </w:p>
    <w:p w:rsidR="00242C05" w:rsidRDefault="002B2B17" w:rsidP="00AF45A7">
      <w:pPr>
        <w:spacing w:before="100"/>
        <w:contextualSpacing/>
        <w:rPr>
          <w:rFonts w:cstheme="minorHAnsi"/>
        </w:rPr>
      </w:pPr>
      <w:r>
        <w:rPr>
          <w:rFonts w:ascii="Times New Roman" w:hAnsi="Times New Roman" w:cs="Times New Roman"/>
          <w:noProof/>
          <w:sz w:val="24"/>
          <w:lang w:eastAsia="en-AU"/>
        </w:rPr>
        <w:lastRenderedPageBreak/>
        <mc:AlternateContent>
          <mc:Choice Requires="wps">
            <w:drawing>
              <wp:anchor distT="0" distB="0" distL="114300" distR="114300" simplePos="0" relativeHeight="251779584" behindDoc="0" locked="0" layoutInCell="1" allowOverlap="1" wp14:anchorId="0AF3B11B" wp14:editId="41DE076A">
                <wp:simplePos x="0" y="0"/>
                <wp:positionH relativeFrom="column">
                  <wp:posOffset>671002</wp:posOffset>
                </wp:positionH>
                <wp:positionV relativeFrom="paragraph">
                  <wp:posOffset>-227606</wp:posOffset>
                </wp:positionV>
                <wp:extent cx="4146488" cy="787651"/>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146488" cy="787651"/>
                        </a:xfrm>
                        <a:prstGeom prst="rect">
                          <a:avLst/>
                        </a:prstGeom>
                        <a:noFill/>
                        <a:ln w="6350">
                          <a:noFill/>
                        </a:ln>
                      </wps:spPr>
                      <wps:txbx>
                        <w:txbxContent>
                          <w:p w:rsidR="00242C05" w:rsidRPr="00242C05" w:rsidRDefault="00242C05" w:rsidP="00242C05">
                            <w:pPr>
                              <w:pStyle w:val="Heading1"/>
                              <w:rPr>
                                <w:b w:val="0"/>
                                <w:sz w:val="56"/>
                                <w:szCs w:val="56"/>
                                <w:lang w:val="en-US"/>
                              </w:rPr>
                            </w:pPr>
                            <w:proofErr w:type="gramStart"/>
                            <w:r w:rsidRPr="00242C05">
                              <w:rPr>
                                <w:b w:val="0"/>
                                <w:sz w:val="56"/>
                                <w:szCs w:val="56"/>
                                <w:lang w:val="en-US"/>
                              </w:rPr>
                              <w:t>Taking action</w:t>
                            </w:r>
                            <w:proofErr w:type="gramEnd"/>
                            <w:r w:rsidRPr="00242C05">
                              <w:rPr>
                                <w:b w:val="0"/>
                                <w:sz w:val="56"/>
                                <w:szCs w:val="5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B11B" id="Text Box 45" o:spid="_x0000_s1039" type="#_x0000_t202" style="position:absolute;margin-left:52.85pt;margin-top:-17.9pt;width:326.5pt;height:62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" filled="f" stroked="f" strokeweight=".5pt">
                <v:textbox>
                  <w:txbxContent>
                    <w:p w:rsidR="00242C05" w:rsidRPr="00242C05" w:rsidRDefault="00242C05" w:rsidP="00242C05">
                      <w:pPr>
                        <w:pStyle w:val="Heading1"/>
                        <w:rPr>
                          <w:b w:val="0"/>
                          <w:sz w:val="56"/>
                          <w:szCs w:val="56"/>
                          <w:lang w:val="en-US"/>
                        </w:rPr>
                      </w:pPr>
                      <w:proofErr w:type="gramStart"/>
                      <w:r w:rsidRPr="00242C05">
                        <w:rPr>
                          <w:b w:val="0"/>
                          <w:sz w:val="56"/>
                          <w:szCs w:val="56"/>
                          <w:lang w:val="en-US"/>
                        </w:rPr>
                        <w:t>Taking action</w:t>
                      </w:r>
                      <w:proofErr w:type="gramEnd"/>
                      <w:r w:rsidRPr="00242C05">
                        <w:rPr>
                          <w:b w:val="0"/>
                          <w:sz w:val="56"/>
                          <w:szCs w:val="56"/>
                          <w:lang w:val="en-US"/>
                        </w:rPr>
                        <w:t xml:space="preserve"> </w:t>
                      </w:r>
                    </w:p>
                  </w:txbxContent>
                </v:textbox>
              </v:shape>
            </w:pict>
          </mc:Fallback>
        </mc:AlternateContent>
      </w:r>
      <w:r w:rsidR="00FB25A3">
        <w:rPr>
          <w:noProof/>
        </w:rPr>
        <w:drawing>
          <wp:anchor distT="0" distB="0" distL="114300" distR="114300" simplePos="0" relativeHeight="251814400" behindDoc="1" locked="0" layoutInCell="1" allowOverlap="1" wp14:anchorId="2B6EDCD8" wp14:editId="571B0DAE">
            <wp:simplePos x="0" y="0"/>
            <wp:positionH relativeFrom="column">
              <wp:posOffset>-938254</wp:posOffset>
            </wp:positionH>
            <wp:positionV relativeFrom="page">
              <wp:posOffset>982787</wp:posOffset>
            </wp:positionV>
            <wp:extent cx="1459230" cy="6598285"/>
            <wp:effectExtent l="0" t="0" r="7620" b="0"/>
            <wp:wrapTight wrapText="bothSides">
              <wp:wrapPolygon edited="0">
                <wp:start x="0" y="0"/>
                <wp:lineTo x="0" y="21515"/>
                <wp:lineTo x="21431" y="21515"/>
                <wp:lineTo x="214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2C05" w:rsidRDefault="002B2B17" w:rsidP="00AF45A7">
      <w:pPr>
        <w:spacing w:before="100"/>
        <w:contextualSpacing/>
        <w:rPr>
          <w:rFonts w:cstheme="minorHAnsi"/>
        </w:rPr>
      </w:pPr>
      <w:r>
        <w:rPr>
          <w:noProof/>
        </w:rPr>
        <w:drawing>
          <wp:anchor distT="0" distB="0" distL="114300" distR="114300" simplePos="0" relativeHeight="251816448" behindDoc="1" locked="0" layoutInCell="1" allowOverlap="1" wp14:anchorId="555E2B4D" wp14:editId="18B01F23">
            <wp:simplePos x="0" y="0"/>
            <wp:positionH relativeFrom="column">
              <wp:posOffset>5487781</wp:posOffset>
            </wp:positionH>
            <wp:positionV relativeFrom="page">
              <wp:posOffset>4674732</wp:posOffset>
            </wp:positionV>
            <wp:extent cx="3282315" cy="2640965"/>
            <wp:effectExtent l="0" t="0" r="0" b="6985"/>
            <wp:wrapTight wrapText="bothSides">
              <wp:wrapPolygon edited="0">
                <wp:start x="0" y="0"/>
                <wp:lineTo x="0" y="21501"/>
                <wp:lineTo x="21437" y="21501"/>
                <wp:lineTo x="2143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2315" cy="264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5A3" w:rsidRPr="001220CF">
        <w:rPr>
          <w:rFonts w:cstheme="minorHAnsi"/>
          <w:noProof/>
        </w:rPr>
        <mc:AlternateContent>
          <mc:Choice Requires="wps">
            <w:drawing>
              <wp:anchor distT="45720" distB="45720" distL="114300" distR="114300" simplePos="0" relativeHeight="251781632" behindDoc="1" locked="0" layoutInCell="1" allowOverlap="1">
                <wp:simplePos x="0" y="0"/>
                <wp:positionH relativeFrom="column">
                  <wp:posOffset>476885</wp:posOffset>
                </wp:positionH>
                <wp:positionV relativeFrom="page">
                  <wp:posOffset>1383030</wp:posOffset>
                </wp:positionV>
                <wp:extent cx="8896985" cy="3816350"/>
                <wp:effectExtent l="0" t="0" r="0" b="0"/>
                <wp:wrapTight wrapText="bothSides">
                  <wp:wrapPolygon edited="0">
                    <wp:start x="0" y="0"/>
                    <wp:lineTo x="0" y="21456"/>
                    <wp:lineTo x="21552" y="21456"/>
                    <wp:lineTo x="21552" y="0"/>
                    <wp:lineTo x="0" y="0"/>
                  </wp:wrapPolygon>
                </wp:wrapTight>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985" cy="3816350"/>
                        </a:xfrm>
                        <a:prstGeom prst="rect">
                          <a:avLst/>
                        </a:prstGeom>
                        <a:solidFill>
                          <a:srgbClr val="FFFFFF"/>
                        </a:solidFill>
                        <a:ln w="9525">
                          <a:noFill/>
                          <a:miter lim="800000"/>
                          <a:headEnd/>
                          <a:tailEnd/>
                        </a:ln>
                      </wps:spPr>
                      <wps:txbx>
                        <w:txbxContent>
                          <w:p w:rsidR="001220CF" w:rsidRDefault="001220CF" w:rsidP="001220CF">
                            <w:pPr>
                              <w:pStyle w:val="ListParagraph"/>
                              <w:numPr>
                                <w:ilvl w:val="0"/>
                                <w:numId w:val="5"/>
                              </w:numPr>
                              <w:rPr>
                                <w:sz w:val="22"/>
                                <w:szCs w:val="22"/>
                              </w:rPr>
                            </w:pPr>
                            <w:r w:rsidRPr="00FB25A3">
                              <w:rPr>
                                <w:sz w:val="22"/>
                                <w:szCs w:val="22"/>
                              </w:rPr>
                              <w:t>Include cultural safety training in professional development requirements</w:t>
                            </w:r>
                            <w:r w:rsidR="002B2B17">
                              <w:rPr>
                                <w:sz w:val="22"/>
                                <w:szCs w:val="22"/>
                              </w:rPr>
                              <w:t>.</w:t>
                            </w:r>
                          </w:p>
                          <w:p w:rsidR="002B2B17" w:rsidRPr="00FB25A3" w:rsidRDefault="002B2B17" w:rsidP="002B2B17">
                            <w:pPr>
                              <w:pStyle w:val="ListParagraph"/>
                              <w:rPr>
                                <w:sz w:val="22"/>
                                <w:szCs w:val="22"/>
                              </w:rPr>
                            </w:pPr>
                          </w:p>
                          <w:p w:rsidR="002B2B17" w:rsidRDefault="002B2B17" w:rsidP="001220CF">
                            <w:pPr>
                              <w:pStyle w:val="ListParagraph"/>
                              <w:numPr>
                                <w:ilvl w:val="0"/>
                                <w:numId w:val="5"/>
                              </w:numPr>
                              <w:rPr>
                                <w:sz w:val="22"/>
                                <w:szCs w:val="22"/>
                              </w:rPr>
                            </w:pPr>
                            <w:r>
                              <w:rPr>
                                <w:sz w:val="22"/>
                                <w:szCs w:val="22"/>
                              </w:rPr>
                              <w:t>Embed</w:t>
                            </w:r>
                            <w:r w:rsidR="001220CF" w:rsidRPr="00FB25A3">
                              <w:rPr>
                                <w:sz w:val="22"/>
                                <w:szCs w:val="22"/>
                              </w:rPr>
                              <w:t xml:space="preserve"> processes and procedures for staff to access translators and promote this regularly to staff</w:t>
                            </w:r>
                            <w:r>
                              <w:rPr>
                                <w:sz w:val="22"/>
                                <w:szCs w:val="22"/>
                              </w:rPr>
                              <w:t>.</w:t>
                            </w:r>
                          </w:p>
                          <w:p w:rsidR="002B2B17" w:rsidRPr="002B2B17" w:rsidRDefault="002B2B17" w:rsidP="002B2B17">
                            <w:pPr>
                              <w:pStyle w:val="ListParagraph"/>
                              <w:rPr>
                                <w:sz w:val="22"/>
                                <w:szCs w:val="22"/>
                              </w:rPr>
                            </w:pPr>
                          </w:p>
                          <w:p w:rsidR="002B2B17" w:rsidRDefault="001220CF" w:rsidP="001220CF">
                            <w:pPr>
                              <w:pStyle w:val="ListParagraph"/>
                              <w:numPr>
                                <w:ilvl w:val="0"/>
                                <w:numId w:val="5"/>
                              </w:numPr>
                              <w:rPr>
                                <w:sz w:val="22"/>
                                <w:szCs w:val="22"/>
                              </w:rPr>
                            </w:pPr>
                            <w:r w:rsidRPr="00FB25A3">
                              <w:rPr>
                                <w:sz w:val="22"/>
                                <w:szCs w:val="22"/>
                              </w:rPr>
                              <w:t>Ensure information is available in multiple languages in public places in medical centres</w:t>
                            </w:r>
                            <w:r w:rsidR="002B2B17">
                              <w:rPr>
                                <w:sz w:val="22"/>
                                <w:szCs w:val="22"/>
                              </w:rPr>
                              <w:t>.</w:t>
                            </w:r>
                          </w:p>
                          <w:p w:rsidR="002B2B17" w:rsidRPr="002B2B17" w:rsidRDefault="002B2B17" w:rsidP="002B2B17">
                            <w:pPr>
                              <w:pStyle w:val="ListParagraph"/>
                              <w:rPr>
                                <w:sz w:val="22"/>
                                <w:szCs w:val="22"/>
                              </w:rPr>
                            </w:pPr>
                          </w:p>
                          <w:p w:rsidR="001220CF" w:rsidRDefault="001220CF" w:rsidP="001220CF">
                            <w:pPr>
                              <w:pStyle w:val="ListParagraph"/>
                              <w:numPr>
                                <w:ilvl w:val="0"/>
                                <w:numId w:val="5"/>
                              </w:numPr>
                              <w:rPr>
                                <w:sz w:val="22"/>
                                <w:szCs w:val="22"/>
                              </w:rPr>
                            </w:pPr>
                            <w:r w:rsidRPr="00FB25A3">
                              <w:rPr>
                                <w:sz w:val="22"/>
                                <w:szCs w:val="22"/>
                              </w:rPr>
                              <w:t xml:space="preserve">Consider employing professionals who can speak different languages to provide services to </w:t>
                            </w:r>
                            <w:r w:rsidR="002B2B17">
                              <w:rPr>
                                <w:sz w:val="22"/>
                                <w:szCs w:val="22"/>
                              </w:rPr>
                              <w:t xml:space="preserve">migrant and refugee </w:t>
                            </w:r>
                            <w:r w:rsidRPr="00FB25A3">
                              <w:rPr>
                                <w:sz w:val="22"/>
                                <w:szCs w:val="22"/>
                              </w:rPr>
                              <w:t>communities.</w:t>
                            </w:r>
                          </w:p>
                          <w:p w:rsidR="002B2B17" w:rsidRPr="002B2B17" w:rsidRDefault="002B2B17" w:rsidP="002B2B17">
                            <w:pPr>
                              <w:pStyle w:val="ListParagraph"/>
                              <w:rPr>
                                <w:sz w:val="22"/>
                                <w:szCs w:val="22"/>
                              </w:rPr>
                            </w:pPr>
                          </w:p>
                          <w:p w:rsidR="001220CF" w:rsidRDefault="001220CF" w:rsidP="001220CF">
                            <w:pPr>
                              <w:pStyle w:val="ListParagraph"/>
                              <w:numPr>
                                <w:ilvl w:val="0"/>
                                <w:numId w:val="5"/>
                              </w:numPr>
                              <w:rPr>
                                <w:sz w:val="22"/>
                                <w:szCs w:val="22"/>
                              </w:rPr>
                            </w:pPr>
                            <w:r w:rsidRPr="00FB25A3">
                              <w:rPr>
                                <w:sz w:val="22"/>
                                <w:szCs w:val="22"/>
                              </w:rPr>
                              <w:t xml:space="preserve">Improve communications with clients i.e. ensure migrant women have information about who the appointment is with, </w:t>
                            </w:r>
                            <w:r w:rsidR="002B2B17">
                              <w:rPr>
                                <w:sz w:val="22"/>
                                <w:szCs w:val="22"/>
                              </w:rPr>
                              <w:t xml:space="preserve">the location of the appointment, </w:t>
                            </w:r>
                            <w:r w:rsidRPr="00FB25A3">
                              <w:rPr>
                                <w:sz w:val="22"/>
                                <w:szCs w:val="22"/>
                              </w:rPr>
                              <w:t>and provide information that lets them know the service is supportive and culturally safe. Migrant and refugee women want this to be an easier process than it is now.</w:t>
                            </w:r>
                          </w:p>
                          <w:p w:rsidR="002B2B17" w:rsidRPr="002B2B17" w:rsidRDefault="002B2B17" w:rsidP="002B2B17">
                            <w:pPr>
                              <w:pStyle w:val="ListParagraph"/>
                              <w:rPr>
                                <w:sz w:val="22"/>
                                <w:szCs w:val="22"/>
                              </w:rPr>
                            </w:pPr>
                          </w:p>
                          <w:p w:rsidR="001220CF" w:rsidRDefault="001220CF" w:rsidP="001220CF">
                            <w:pPr>
                              <w:pStyle w:val="ListParagraph"/>
                              <w:numPr>
                                <w:ilvl w:val="0"/>
                                <w:numId w:val="5"/>
                              </w:numPr>
                              <w:rPr>
                                <w:sz w:val="22"/>
                                <w:szCs w:val="22"/>
                              </w:rPr>
                            </w:pPr>
                            <w:r w:rsidRPr="00FB25A3">
                              <w:rPr>
                                <w:sz w:val="22"/>
                                <w:szCs w:val="22"/>
                              </w:rPr>
                              <w:t xml:space="preserve">Provide accessible information about your service </w:t>
                            </w:r>
                            <w:proofErr w:type="spellStart"/>
                            <w:r w:rsidRPr="00FB25A3">
                              <w:rPr>
                                <w:sz w:val="22"/>
                                <w:szCs w:val="22"/>
                              </w:rPr>
                              <w:t>i.e</w:t>
                            </w:r>
                            <w:proofErr w:type="spellEnd"/>
                            <w:r w:rsidRPr="00FB25A3">
                              <w:rPr>
                                <w:sz w:val="22"/>
                                <w:szCs w:val="22"/>
                              </w:rPr>
                              <w:t xml:space="preserve"> provide clear information about the how service operates especially </w:t>
                            </w:r>
                            <w:proofErr w:type="gramStart"/>
                            <w:r w:rsidRPr="00FB25A3">
                              <w:rPr>
                                <w:sz w:val="22"/>
                                <w:szCs w:val="22"/>
                              </w:rPr>
                              <w:t>in regard to</w:t>
                            </w:r>
                            <w:proofErr w:type="gramEnd"/>
                            <w:r w:rsidRPr="00FB25A3">
                              <w:rPr>
                                <w:sz w:val="22"/>
                                <w:szCs w:val="22"/>
                              </w:rPr>
                              <w:t xml:space="preserve"> fees, cancelled appointments</w:t>
                            </w:r>
                            <w:r w:rsidR="002B2B17">
                              <w:rPr>
                                <w:sz w:val="22"/>
                                <w:szCs w:val="22"/>
                              </w:rPr>
                              <w:t xml:space="preserve"> and</w:t>
                            </w:r>
                            <w:r w:rsidRPr="00FB25A3">
                              <w:rPr>
                                <w:sz w:val="22"/>
                                <w:szCs w:val="22"/>
                              </w:rPr>
                              <w:t xml:space="preserve"> rescheduling appointments</w:t>
                            </w:r>
                            <w:r w:rsidR="002B2B17">
                              <w:rPr>
                                <w:sz w:val="22"/>
                                <w:szCs w:val="22"/>
                              </w:rPr>
                              <w:t>.</w:t>
                            </w:r>
                          </w:p>
                          <w:p w:rsidR="002B2B17" w:rsidRPr="002B2B17" w:rsidRDefault="002B2B17" w:rsidP="002B2B17">
                            <w:pPr>
                              <w:pStyle w:val="ListParagraph"/>
                              <w:rPr>
                                <w:sz w:val="22"/>
                                <w:szCs w:val="22"/>
                              </w:rPr>
                            </w:pPr>
                          </w:p>
                          <w:p w:rsidR="001220CF" w:rsidRPr="00FB25A3" w:rsidRDefault="001220CF" w:rsidP="001220CF">
                            <w:pPr>
                              <w:pStyle w:val="ListParagraph"/>
                              <w:numPr>
                                <w:ilvl w:val="0"/>
                                <w:numId w:val="5"/>
                              </w:numPr>
                              <w:rPr>
                                <w:sz w:val="22"/>
                                <w:szCs w:val="22"/>
                              </w:rPr>
                            </w:pPr>
                            <w:r w:rsidRPr="00FB25A3">
                              <w:rPr>
                                <w:sz w:val="22"/>
                                <w:szCs w:val="22"/>
                              </w:rPr>
                              <w:t>Provide flexible service options and have a variety of options available to access services</w:t>
                            </w:r>
                            <w:r w:rsidR="002B2B17">
                              <w:rPr>
                                <w:sz w:val="22"/>
                                <w:szCs w:val="22"/>
                              </w:rPr>
                              <w:t xml:space="preserve"> – provide clients with a </w:t>
                            </w:r>
                            <w:r w:rsidRPr="00FB25A3">
                              <w:rPr>
                                <w:sz w:val="22"/>
                                <w:szCs w:val="22"/>
                              </w:rPr>
                              <w:t>choice in how they want to seek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55pt;margin-top:108.9pt;width:700.55pt;height:300.5pt;z-index:-25153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" stroked="f">
                <v:textbox>
                  <w:txbxContent>
                    <w:p w:rsidR="001220CF" w:rsidRDefault="001220CF" w:rsidP="001220CF">
                      <w:pPr>
                        <w:pStyle w:val="ListParagraph"/>
                        <w:numPr>
                          <w:ilvl w:val="0"/>
                          <w:numId w:val="5"/>
                        </w:numPr>
                        <w:rPr>
                          <w:sz w:val="22"/>
                          <w:szCs w:val="22"/>
                        </w:rPr>
                      </w:pPr>
                      <w:r w:rsidRPr="00FB25A3">
                        <w:rPr>
                          <w:sz w:val="22"/>
                          <w:szCs w:val="22"/>
                        </w:rPr>
                        <w:t>Include cultural safety training in professional development requirements</w:t>
                      </w:r>
                      <w:r w:rsidR="002B2B17">
                        <w:rPr>
                          <w:sz w:val="22"/>
                          <w:szCs w:val="22"/>
                        </w:rPr>
                        <w:t>.</w:t>
                      </w:r>
                    </w:p>
                    <w:p w:rsidR="002B2B17" w:rsidRPr="00FB25A3" w:rsidRDefault="002B2B17" w:rsidP="002B2B17">
                      <w:pPr>
                        <w:pStyle w:val="ListParagraph"/>
                        <w:rPr>
                          <w:sz w:val="22"/>
                          <w:szCs w:val="22"/>
                        </w:rPr>
                      </w:pPr>
                    </w:p>
                    <w:p w:rsidR="002B2B17" w:rsidRDefault="002B2B17" w:rsidP="001220CF">
                      <w:pPr>
                        <w:pStyle w:val="ListParagraph"/>
                        <w:numPr>
                          <w:ilvl w:val="0"/>
                          <w:numId w:val="5"/>
                        </w:numPr>
                        <w:rPr>
                          <w:sz w:val="22"/>
                          <w:szCs w:val="22"/>
                        </w:rPr>
                      </w:pPr>
                      <w:r>
                        <w:rPr>
                          <w:sz w:val="22"/>
                          <w:szCs w:val="22"/>
                        </w:rPr>
                        <w:t>Embed</w:t>
                      </w:r>
                      <w:r w:rsidR="001220CF" w:rsidRPr="00FB25A3">
                        <w:rPr>
                          <w:sz w:val="22"/>
                          <w:szCs w:val="22"/>
                        </w:rPr>
                        <w:t xml:space="preserve"> processes and procedures for staff to access translators and promote this regularly to staff</w:t>
                      </w:r>
                      <w:r>
                        <w:rPr>
                          <w:sz w:val="22"/>
                          <w:szCs w:val="22"/>
                        </w:rPr>
                        <w:t>.</w:t>
                      </w:r>
                    </w:p>
                    <w:p w:rsidR="002B2B17" w:rsidRPr="002B2B17" w:rsidRDefault="002B2B17" w:rsidP="002B2B17">
                      <w:pPr>
                        <w:pStyle w:val="ListParagraph"/>
                        <w:rPr>
                          <w:sz w:val="22"/>
                          <w:szCs w:val="22"/>
                        </w:rPr>
                      </w:pPr>
                    </w:p>
                    <w:p w:rsidR="002B2B17" w:rsidRDefault="001220CF" w:rsidP="001220CF">
                      <w:pPr>
                        <w:pStyle w:val="ListParagraph"/>
                        <w:numPr>
                          <w:ilvl w:val="0"/>
                          <w:numId w:val="5"/>
                        </w:numPr>
                        <w:rPr>
                          <w:sz w:val="22"/>
                          <w:szCs w:val="22"/>
                        </w:rPr>
                      </w:pPr>
                      <w:r w:rsidRPr="00FB25A3">
                        <w:rPr>
                          <w:sz w:val="22"/>
                          <w:szCs w:val="22"/>
                        </w:rPr>
                        <w:t>Ensure information is available in multiple languages in public places in medical centres</w:t>
                      </w:r>
                      <w:r w:rsidR="002B2B17">
                        <w:rPr>
                          <w:sz w:val="22"/>
                          <w:szCs w:val="22"/>
                        </w:rPr>
                        <w:t>.</w:t>
                      </w:r>
                    </w:p>
                    <w:p w:rsidR="002B2B17" w:rsidRPr="002B2B17" w:rsidRDefault="002B2B17" w:rsidP="002B2B17">
                      <w:pPr>
                        <w:pStyle w:val="ListParagraph"/>
                        <w:rPr>
                          <w:sz w:val="22"/>
                          <w:szCs w:val="22"/>
                        </w:rPr>
                      </w:pPr>
                    </w:p>
                    <w:p w:rsidR="001220CF" w:rsidRDefault="001220CF" w:rsidP="001220CF">
                      <w:pPr>
                        <w:pStyle w:val="ListParagraph"/>
                        <w:numPr>
                          <w:ilvl w:val="0"/>
                          <w:numId w:val="5"/>
                        </w:numPr>
                        <w:rPr>
                          <w:sz w:val="22"/>
                          <w:szCs w:val="22"/>
                        </w:rPr>
                      </w:pPr>
                      <w:r w:rsidRPr="00FB25A3">
                        <w:rPr>
                          <w:sz w:val="22"/>
                          <w:szCs w:val="22"/>
                        </w:rPr>
                        <w:t xml:space="preserve">Consider employing professionals who can speak different languages to provide services to </w:t>
                      </w:r>
                      <w:r w:rsidR="002B2B17">
                        <w:rPr>
                          <w:sz w:val="22"/>
                          <w:szCs w:val="22"/>
                        </w:rPr>
                        <w:t xml:space="preserve">migrant and refugee </w:t>
                      </w:r>
                      <w:r w:rsidRPr="00FB25A3">
                        <w:rPr>
                          <w:sz w:val="22"/>
                          <w:szCs w:val="22"/>
                        </w:rPr>
                        <w:t>communities.</w:t>
                      </w:r>
                    </w:p>
                    <w:p w:rsidR="002B2B17" w:rsidRPr="002B2B17" w:rsidRDefault="002B2B17" w:rsidP="002B2B17">
                      <w:pPr>
                        <w:pStyle w:val="ListParagraph"/>
                        <w:rPr>
                          <w:sz w:val="22"/>
                          <w:szCs w:val="22"/>
                        </w:rPr>
                      </w:pPr>
                    </w:p>
                    <w:p w:rsidR="001220CF" w:rsidRDefault="001220CF" w:rsidP="001220CF">
                      <w:pPr>
                        <w:pStyle w:val="ListParagraph"/>
                        <w:numPr>
                          <w:ilvl w:val="0"/>
                          <w:numId w:val="5"/>
                        </w:numPr>
                        <w:rPr>
                          <w:sz w:val="22"/>
                          <w:szCs w:val="22"/>
                        </w:rPr>
                      </w:pPr>
                      <w:r w:rsidRPr="00FB25A3">
                        <w:rPr>
                          <w:sz w:val="22"/>
                          <w:szCs w:val="22"/>
                        </w:rPr>
                        <w:t xml:space="preserve">Improve communications with clients i.e. ensure migrant women have information about who the appointment is with, </w:t>
                      </w:r>
                      <w:r w:rsidR="002B2B17">
                        <w:rPr>
                          <w:sz w:val="22"/>
                          <w:szCs w:val="22"/>
                        </w:rPr>
                        <w:t xml:space="preserve">the location of the appointment, </w:t>
                      </w:r>
                      <w:r w:rsidRPr="00FB25A3">
                        <w:rPr>
                          <w:sz w:val="22"/>
                          <w:szCs w:val="22"/>
                        </w:rPr>
                        <w:t>and provide information that lets them know the service is supportive and culturally safe. Migrant and refugee women want this to be an easier process than it is now.</w:t>
                      </w:r>
                    </w:p>
                    <w:p w:rsidR="002B2B17" w:rsidRPr="002B2B17" w:rsidRDefault="002B2B17" w:rsidP="002B2B17">
                      <w:pPr>
                        <w:pStyle w:val="ListParagraph"/>
                        <w:rPr>
                          <w:sz w:val="22"/>
                          <w:szCs w:val="22"/>
                        </w:rPr>
                      </w:pPr>
                    </w:p>
                    <w:p w:rsidR="001220CF" w:rsidRDefault="001220CF" w:rsidP="001220CF">
                      <w:pPr>
                        <w:pStyle w:val="ListParagraph"/>
                        <w:numPr>
                          <w:ilvl w:val="0"/>
                          <w:numId w:val="5"/>
                        </w:numPr>
                        <w:rPr>
                          <w:sz w:val="22"/>
                          <w:szCs w:val="22"/>
                        </w:rPr>
                      </w:pPr>
                      <w:r w:rsidRPr="00FB25A3">
                        <w:rPr>
                          <w:sz w:val="22"/>
                          <w:szCs w:val="22"/>
                        </w:rPr>
                        <w:t xml:space="preserve">Provide accessible information about your service </w:t>
                      </w:r>
                      <w:proofErr w:type="spellStart"/>
                      <w:r w:rsidRPr="00FB25A3">
                        <w:rPr>
                          <w:sz w:val="22"/>
                          <w:szCs w:val="22"/>
                        </w:rPr>
                        <w:t>i.e</w:t>
                      </w:r>
                      <w:proofErr w:type="spellEnd"/>
                      <w:r w:rsidRPr="00FB25A3">
                        <w:rPr>
                          <w:sz w:val="22"/>
                          <w:szCs w:val="22"/>
                        </w:rPr>
                        <w:t xml:space="preserve"> provide clear information about the how service operates especially </w:t>
                      </w:r>
                      <w:proofErr w:type="gramStart"/>
                      <w:r w:rsidRPr="00FB25A3">
                        <w:rPr>
                          <w:sz w:val="22"/>
                          <w:szCs w:val="22"/>
                        </w:rPr>
                        <w:t>in regard to</w:t>
                      </w:r>
                      <w:proofErr w:type="gramEnd"/>
                      <w:r w:rsidRPr="00FB25A3">
                        <w:rPr>
                          <w:sz w:val="22"/>
                          <w:szCs w:val="22"/>
                        </w:rPr>
                        <w:t xml:space="preserve"> fees, cancelled appointments</w:t>
                      </w:r>
                      <w:r w:rsidR="002B2B17">
                        <w:rPr>
                          <w:sz w:val="22"/>
                          <w:szCs w:val="22"/>
                        </w:rPr>
                        <w:t xml:space="preserve"> and</w:t>
                      </w:r>
                      <w:r w:rsidRPr="00FB25A3">
                        <w:rPr>
                          <w:sz w:val="22"/>
                          <w:szCs w:val="22"/>
                        </w:rPr>
                        <w:t xml:space="preserve"> rescheduling appointments</w:t>
                      </w:r>
                      <w:r w:rsidR="002B2B17">
                        <w:rPr>
                          <w:sz w:val="22"/>
                          <w:szCs w:val="22"/>
                        </w:rPr>
                        <w:t>.</w:t>
                      </w:r>
                    </w:p>
                    <w:p w:rsidR="002B2B17" w:rsidRPr="002B2B17" w:rsidRDefault="002B2B17" w:rsidP="002B2B17">
                      <w:pPr>
                        <w:pStyle w:val="ListParagraph"/>
                        <w:rPr>
                          <w:sz w:val="22"/>
                          <w:szCs w:val="22"/>
                        </w:rPr>
                      </w:pPr>
                    </w:p>
                    <w:p w:rsidR="001220CF" w:rsidRPr="00FB25A3" w:rsidRDefault="001220CF" w:rsidP="001220CF">
                      <w:pPr>
                        <w:pStyle w:val="ListParagraph"/>
                        <w:numPr>
                          <w:ilvl w:val="0"/>
                          <w:numId w:val="5"/>
                        </w:numPr>
                        <w:rPr>
                          <w:sz w:val="22"/>
                          <w:szCs w:val="22"/>
                        </w:rPr>
                      </w:pPr>
                      <w:r w:rsidRPr="00FB25A3">
                        <w:rPr>
                          <w:sz w:val="22"/>
                          <w:szCs w:val="22"/>
                        </w:rPr>
                        <w:t>Provide flexible service options and have a variety of options available to access services</w:t>
                      </w:r>
                      <w:r w:rsidR="002B2B17">
                        <w:rPr>
                          <w:sz w:val="22"/>
                          <w:szCs w:val="22"/>
                        </w:rPr>
                        <w:t xml:space="preserve"> – provide clients with a </w:t>
                      </w:r>
                      <w:r w:rsidRPr="00FB25A3">
                        <w:rPr>
                          <w:sz w:val="22"/>
                          <w:szCs w:val="22"/>
                        </w:rPr>
                        <w:t>choice in how they want to seek support</w:t>
                      </w:r>
                    </w:p>
                  </w:txbxContent>
                </v:textbox>
                <w10:wrap type="tight" anchory="page"/>
              </v:shape>
            </w:pict>
          </mc:Fallback>
        </mc:AlternateContent>
      </w:r>
    </w:p>
    <w:p w:rsidR="00242C05" w:rsidRDefault="00242C05" w:rsidP="00AF45A7">
      <w:pPr>
        <w:spacing w:before="100"/>
        <w:contextualSpacing/>
        <w:rPr>
          <w:rFonts w:cstheme="minorHAnsi"/>
        </w:rPr>
      </w:pPr>
    </w:p>
    <w:p w:rsidR="001220CF" w:rsidRDefault="001220CF" w:rsidP="00AF45A7">
      <w:pPr>
        <w:spacing w:before="100"/>
        <w:contextualSpacing/>
        <w:rPr>
          <w:rFonts w:cstheme="minorHAnsi"/>
        </w:rPr>
      </w:pPr>
    </w:p>
    <w:p w:rsidR="001220CF" w:rsidRDefault="001220CF" w:rsidP="00AF45A7">
      <w:pPr>
        <w:spacing w:before="100"/>
        <w:contextualSpacing/>
        <w:rPr>
          <w:rFonts w:cstheme="minorHAnsi"/>
        </w:rPr>
      </w:pPr>
    </w:p>
    <w:p w:rsidR="001220CF" w:rsidRDefault="001220CF" w:rsidP="00AF45A7">
      <w:pPr>
        <w:spacing w:before="100"/>
        <w:contextualSpacing/>
        <w:rPr>
          <w:rFonts w:cstheme="minorHAnsi"/>
        </w:rPr>
      </w:pPr>
    </w:p>
    <w:p w:rsidR="001220CF" w:rsidRDefault="001220CF" w:rsidP="00AF45A7">
      <w:pPr>
        <w:spacing w:before="100"/>
        <w:contextualSpacing/>
        <w:rPr>
          <w:rFonts w:cstheme="minorHAnsi"/>
        </w:rPr>
      </w:pPr>
    </w:p>
    <w:p w:rsidR="001220CF" w:rsidRDefault="001220CF" w:rsidP="00AF45A7">
      <w:pPr>
        <w:spacing w:before="100"/>
        <w:contextualSpacing/>
        <w:rPr>
          <w:rFonts w:cstheme="minorHAnsi"/>
        </w:rPr>
      </w:pPr>
    </w:p>
    <w:p w:rsidR="001220CF" w:rsidRDefault="001220CF" w:rsidP="00AF45A7">
      <w:pPr>
        <w:spacing w:before="100"/>
        <w:contextualSpacing/>
        <w:rPr>
          <w:rFonts w:cstheme="minorHAnsi"/>
        </w:rPr>
      </w:pPr>
    </w:p>
    <w:p w:rsidR="001220CF" w:rsidRDefault="009C014C" w:rsidP="00AF45A7">
      <w:pPr>
        <w:spacing w:before="100"/>
        <w:contextualSpacing/>
        <w:rPr>
          <w:rFonts w:cstheme="minorHAnsi"/>
        </w:rPr>
      </w:pPr>
      <w:r>
        <w:rPr>
          <w:rFonts w:ascii="Times New Roman" w:hAnsi="Times New Roman" w:cs="Times New Roman"/>
          <w:noProof/>
          <w:sz w:val="24"/>
          <w:lang w:eastAsia="en-AU"/>
        </w:rPr>
        <w:lastRenderedPageBreak/>
        <mc:AlternateContent>
          <mc:Choice Requires="wps">
            <w:drawing>
              <wp:anchor distT="0" distB="0" distL="114300" distR="114300" simplePos="0" relativeHeight="251818496" behindDoc="0" locked="0" layoutInCell="1" allowOverlap="1" wp14:anchorId="631C7267" wp14:editId="555DB56E">
                <wp:simplePos x="0" y="0"/>
                <wp:positionH relativeFrom="column">
                  <wp:posOffset>505542</wp:posOffset>
                </wp:positionH>
                <wp:positionV relativeFrom="paragraph">
                  <wp:posOffset>-628236</wp:posOffset>
                </wp:positionV>
                <wp:extent cx="2353586" cy="88709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353586" cy="887095"/>
                        </a:xfrm>
                        <a:prstGeom prst="rect">
                          <a:avLst/>
                        </a:prstGeom>
                        <a:noFill/>
                        <a:ln w="6350">
                          <a:noFill/>
                        </a:ln>
                      </wps:spPr>
                      <wps:txbx>
                        <w:txbxContent>
                          <w:p w:rsidR="00FB25A3" w:rsidRPr="001220CF" w:rsidRDefault="00FB25A3" w:rsidP="00FB25A3">
                            <w:pPr>
                              <w:pStyle w:val="Heading1"/>
                              <w:rPr>
                                <w:b w:val="0"/>
                                <w:sz w:val="52"/>
                                <w:szCs w:val="52"/>
                                <w:lang w:val="en-US"/>
                              </w:rPr>
                            </w:pPr>
                            <w:r>
                              <w:rPr>
                                <w:lang w:val="en-US"/>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7267" id="Text Box 53" o:spid="_x0000_s1041" type="#_x0000_t202" style="position:absolute;margin-left:39.8pt;margin-top:-49.45pt;width:185.3pt;height:69.8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" filled="f" stroked="f" strokeweight=".5pt">
                <v:textbox>
                  <w:txbxContent>
                    <w:p w:rsidR="00FB25A3" w:rsidRPr="001220CF" w:rsidRDefault="00FB25A3" w:rsidP="00FB25A3">
                      <w:pPr>
                        <w:pStyle w:val="Heading1"/>
                        <w:rPr>
                          <w:b w:val="0"/>
                          <w:sz w:val="52"/>
                          <w:szCs w:val="52"/>
                          <w:lang w:val="en-US"/>
                        </w:rPr>
                      </w:pPr>
                      <w:r>
                        <w:rPr>
                          <w:lang w:val="en-US"/>
                        </w:rPr>
                        <w:t>References</w:t>
                      </w:r>
                    </w:p>
                  </w:txbxContent>
                </v:textbox>
              </v:shape>
            </w:pict>
          </mc:Fallback>
        </mc:AlternateContent>
      </w:r>
      <w:r>
        <w:rPr>
          <w:noProof/>
        </w:rPr>
        <w:drawing>
          <wp:anchor distT="0" distB="0" distL="114300" distR="114300" simplePos="0" relativeHeight="251822592" behindDoc="1" locked="0" layoutInCell="1" allowOverlap="1" wp14:anchorId="68D64535" wp14:editId="7F2A0321">
            <wp:simplePos x="0" y="0"/>
            <wp:positionH relativeFrom="column">
              <wp:posOffset>-954157</wp:posOffset>
            </wp:positionH>
            <wp:positionV relativeFrom="page">
              <wp:posOffset>966939</wp:posOffset>
            </wp:positionV>
            <wp:extent cx="1459230" cy="6598285"/>
            <wp:effectExtent l="0" t="0" r="7620" b="0"/>
            <wp:wrapTight wrapText="bothSides">
              <wp:wrapPolygon edited="0">
                <wp:start x="0" y="0"/>
                <wp:lineTo x="0" y="21515"/>
                <wp:lineTo x="21431" y="21515"/>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659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06AA" w:rsidRPr="00D92112" w:rsidRDefault="004A06AA" w:rsidP="00266909">
      <w:pPr>
        <w:pStyle w:val="EndnoteText"/>
        <w:spacing w:before="0"/>
        <w:rPr>
          <w:lang w:val="en-US"/>
        </w:rPr>
      </w:pPr>
      <w:r w:rsidRPr="00D92112">
        <w:rPr>
          <w:rFonts w:cstheme="minorHAnsi"/>
        </w:rPr>
        <w:t xml:space="preserve">1. </w:t>
      </w:r>
      <w:proofErr w:type="spellStart"/>
      <w:r w:rsidR="009C014C" w:rsidRPr="00D92112">
        <w:rPr>
          <w:rFonts w:cstheme="minorHAnsi"/>
        </w:rPr>
        <w:t>GenVIC</w:t>
      </w:r>
      <w:proofErr w:type="spellEnd"/>
      <w:r w:rsidR="009C014C" w:rsidRPr="00D92112">
        <w:rPr>
          <w:rFonts w:cstheme="minorHAnsi"/>
        </w:rPr>
        <w:t xml:space="preserve"> (2021). This Conversation is Not Over: Women’s mental health during the COVID-19 pandemic. Melbourne, Victoria. Available at: </w:t>
      </w:r>
      <w:hyperlink r:id="rId21" w:history="1">
        <w:r w:rsidR="009C014C" w:rsidRPr="00D92112">
          <w:rPr>
            <w:rStyle w:val="Hyperlink"/>
          </w:rPr>
          <w:t>https://www.genvic.org.au/focus-areas/genderequalhealth/this-conversation-is-not-over-womens-mental-health-during-the-covid-19-pandemic/</w:t>
        </w:r>
      </w:hyperlink>
      <w:r w:rsidR="009C014C" w:rsidRPr="00D92112">
        <w:rPr>
          <w:rFonts w:cstheme="minorHAnsi"/>
        </w:rPr>
        <w:t>.</w:t>
      </w:r>
    </w:p>
    <w:p w:rsidR="004A06AA" w:rsidRPr="00D92112" w:rsidRDefault="004A06AA" w:rsidP="00266909">
      <w:pPr>
        <w:pStyle w:val="EndnoteText"/>
        <w:spacing w:before="0"/>
        <w:rPr>
          <w:lang w:val="en-US"/>
        </w:rPr>
      </w:pPr>
      <w:r w:rsidRPr="00D92112">
        <w:rPr>
          <w:rFonts w:cstheme="minorHAnsi"/>
        </w:rPr>
        <w:t xml:space="preserve">2. </w:t>
      </w:r>
      <w:r w:rsidR="00D92112" w:rsidRPr="00D92112">
        <w:rPr>
          <w:rFonts w:cstheme="minorHAnsi"/>
        </w:rPr>
        <w:t xml:space="preserve">Ibid. </w:t>
      </w:r>
    </w:p>
    <w:p w:rsidR="004A06AA" w:rsidRPr="00D92112" w:rsidRDefault="004A06AA" w:rsidP="00266909">
      <w:pPr>
        <w:pStyle w:val="EndnoteText"/>
        <w:spacing w:before="0"/>
        <w:rPr>
          <w:lang w:val="en-US"/>
        </w:rPr>
      </w:pPr>
      <w:r w:rsidRPr="00D92112">
        <w:rPr>
          <w:rFonts w:cstheme="minorHAnsi"/>
        </w:rPr>
        <w:t>3.</w:t>
      </w:r>
      <w:r w:rsidR="00D92112" w:rsidRPr="00D92112">
        <w:rPr>
          <w:rFonts w:cstheme="minorHAnsi"/>
        </w:rPr>
        <w:t xml:space="preserve"> Ibid. </w:t>
      </w:r>
    </w:p>
    <w:p w:rsidR="00D92112" w:rsidRPr="00D92112" w:rsidRDefault="004A06AA" w:rsidP="00266909">
      <w:pPr>
        <w:pStyle w:val="EndnoteText"/>
        <w:spacing w:before="0"/>
        <w:rPr>
          <w:rFonts w:cstheme="minorHAnsi"/>
        </w:rPr>
      </w:pPr>
      <w:r w:rsidRPr="00D92112">
        <w:rPr>
          <w:rFonts w:cstheme="minorHAnsi"/>
        </w:rPr>
        <w:t xml:space="preserve">4. </w:t>
      </w:r>
      <w:r w:rsidR="00D92112" w:rsidRPr="00D92112">
        <w:rPr>
          <w:rFonts w:cstheme="minorHAnsi"/>
        </w:rPr>
        <w:t xml:space="preserve">Ibid. </w:t>
      </w:r>
    </w:p>
    <w:p w:rsidR="00D92112" w:rsidRPr="00D92112" w:rsidRDefault="004A06AA" w:rsidP="00266909">
      <w:pPr>
        <w:pStyle w:val="EndnoteText"/>
        <w:spacing w:before="0"/>
        <w:rPr>
          <w:rFonts w:cstheme="minorHAnsi"/>
        </w:rPr>
      </w:pPr>
      <w:r w:rsidRPr="00D92112">
        <w:rPr>
          <w:rFonts w:cstheme="minorHAnsi"/>
        </w:rPr>
        <w:t xml:space="preserve">5. </w:t>
      </w:r>
      <w:r w:rsidR="00D92112" w:rsidRPr="00D92112">
        <w:rPr>
          <w:rFonts w:cstheme="minorHAnsi"/>
        </w:rPr>
        <w:t xml:space="preserve">Ibid. </w:t>
      </w:r>
    </w:p>
    <w:p w:rsidR="004A06AA" w:rsidRPr="00D92112" w:rsidRDefault="004A06AA" w:rsidP="00266909">
      <w:pPr>
        <w:pStyle w:val="EndnoteText"/>
        <w:spacing w:before="0"/>
        <w:rPr>
          <w:lang w:val="en-US"/>
        </w:rPr>
      </w:pPr>
      <w:r w:rsidRPr="00D92112">
        <w:rPr>
          <w:rFonts w:cstheme="minorHAnsi"/>
        </w:rPr>
        <w:t>6.</w:t>
      </w:r>
      <w:r w:rsidR="00D92112" w:rsidRPr="00D92112">
        <w:rPr>
          <w:rFonts w:cstheme="minorHAnsi"/>
        </w:rPr>
        <w:t xml:space="preserve"> Women’s Mental Health Alliance (2020). Policy Brief: Women’s mental health in the context of COVID 19 and recommendations for action, Melbourne, Victoria. Available at: </w:t>
      </w:r>
      <w:hyperlink r:id="rId22" w:history="1">
        <w:r w:rsidR="00D92112" w:rsidRPr="00D92112">
          <w:rPr>
            <w:rStyle w:val="Hyperlink"/>
          </w:rPr>
          <w:t>https://womenshealthvic.com.au/resources/WHV_Publications/Policy-Brief_2020.06.16_Womens-mental-health-in-the-context-of-COVID-19_(Fulltext-PDF).pdf</w:t>
        </w:r>
      </w:hyperlink>
      <w:r w:rsidR="00D92112" w:rsidRPr="00D92112">
        <w:t>.</w:t>
      </w:r>
    </w:p>
    <w:p w:rsidR="004A06AA" w:rsidRDefault="004A06AA" w:rsidP="00266909">
      <w:pPr>
        <w:pStyle w:val="EndnoteText"/>
        <w:spacing w:before="0"/>
        <w:rPr>
          <w:rFonts w:cstheme="minorHAnsi"/>
        </w:rPr>
      </w:pPr>
      <w:r w:rsidRPr="00D92112">
        <w:rPr>
          <w:rFonts w:cstheme="minorHAnsi"/>
        </w:rPr>
        <w:t>7.</w:t>
      </w:r>
      <w:r w:rsidR="00D92112" w:rsidRPr="00D92112">
        <w:rPr>
          <w:rFonts w:cstheme="minorHAnsi"/>
        </w:rPr>
        <w:t xml:space="preserve"> Ibid. </w:t>
      </w:r>
    </w:p>
    <w:p w:rsidR="00D92112" w:rsidRDefault="00D92112" w:rsidP="009E6652">
      <w:pPr>
        <w:pStyle w:val="EndnoteText"/>
        <w:rPr>
          <w:rFonts w:cstheme="minorHAnsi"/>
        </w:rPr>
      </w:pPr>
      <w:r w:rsidRPr="00D92112">
        <w:rPr>
          <w:rFonts w:cstheme="minorHAnsi"/>
        </w:rPr>
        <w:t xml:space="preserve">8. </w:t>
      </w:r>
      <w:r w:rsidR="009E6652" w:rsidRPr="009E6652">
        <w:rPr>
          <w:rFonts w:cstheme="minorHAnsi"/>
        </w:rPr>
        <w:t>Migration, Australia</w:t>
      </w:r>
      <w:r w:rsidR="009E6652">
        <w:rPr>
          <w:rFonts w:cstheme="minorHAnsi"/>
        </w:rPr>
        <w:t xml:space="preserve">: </w:t>
      </w:r>
      <w:r w:rsidR="009E6652" w:rsidRPr="009E6652">
        <w:rPr>
          <w:rFonts w:cstheme="minorHAnsi"/>
        </w:rPr>
        <w:t>Statistics on Australia's international migration, internal migration (interstate and intrastate), and the population by country of birth</w:t>
      </w:r>
      <w:r w:rsidR="009E6652">
        <w:rPr>
          <w:rFonts w:cstheme="minorHAnsi"/>
        </w:rPr>
        <w:t xml:space="preserve">. Available at: </w:t>
      </w:r>
      <w:hyperlink r:id="rId23" w:history="1">
        <w:r w:rsidR="009E6652" w:rsidRPr="007615A8">
          <w:rPr>
            <w:rStyle w:val="Hyperlink"/>
            <w:rFonts w:cstheme="minorHAnsi"/>
          </w:rPr>
          <w:t>https://www.abs.gov.au/statistics/people/population/migration-australia/latest-release</w:t>
        </w:r>
      </w:hyperlink>
    </w:p>
    <w:p w:rsidR="00266909" w:rsidRDefault="004A06AA" w:rsidP="00266909">
      <w:pPr>
        <w:spacing w:after="0"/>
        <w:rPr>
          <w:sz w:val="20"/>
          <w:szCs w:val="20"/>
        </w:rPr>
      </w:pPr>
      <w:r w:rsidRPr="00D92112">
        <w:rPr>
          <w:rFonts w:cstheme="minorHAnsi"/>
          <w:sz w:val="20"/>
          <w:szCs w:val="20"/>
        </w:rPr>
        <w:t xml:space="preserve">9. </w:t>
      </w:r>
      <w:r w:rsidR="00D92112">
        <w:rPr>
          <w:rFonts w:cstheme="minorHAnsi"/>
          <w:sz w:val="20"/>
          <w:szCs w:val="20"/>
        </w:rPr>
        <w:t xml:space="preserve">City of Ballarat (2022). City of Ballarat: Birthplace. Available at: </w:t>
      </w:r>
      <w:hyperlink r:id="rId24" w:history="1">
        <w:r w:rsidR="00D92112" w:rsidRPr="00380B14">
          <w:rPr>
            <w:rStyle w:val="Hyperlink"/>
            <w:sz w:val="20"/>
            <w:szCs w:val="20"/>
          </w:rPr>
          <w:t>https://profile.id.com.au/ballarat/birthplace</w:t>
        </w:r>
      </w:hyperlink>
      <w:r w:rsidR="00D92112">
        <w:rPr>
          <w:sz w:val="20"/>
          <w:szCs w:val="20"/>
        </w:rPr>
        <w:t>.</w:t>
      </w:r>
    </w:p>
    <w:p w:rsidR="004A06AA" w:rsidRPr="00266909" w:rsidRDefault="004A06AA" w:rsidP="00266909">
      <w:pPr>
        <w:spacing w:after="0"/>
        <w:rPr>
          <w:rStyle w:val="Hyperlink"/>
          <w:color w:val="auto"/>
          <w:sz w:val="20"/>
          <w:szCs w:val="20"/>
          <w:u w:val="none"/>
        </w:rPr>
      </w:pPr>
      <w:r w:rsidRPr="00D92112">
        <w:rPr>
          <w:rFonts w:cstheme="minorHAnsi"/>
          <w:sz w:val="20"/>
          <w:szCs w:val="20"/>
        </w:rPr>
        <w:t xml:space="preserve">10. </w:t>
      </w:r>
      <w:proofErr w:type="spellStart"/>
      <w:r w:rsidR="00D92112">
        <w:rPr>
          <w:rFonts w:cstheme="minorHAnsi"/>
        </w:rPr>
        <w:t>GenVIC</w:t>
      </w:r>
      <w:proofErr w:type="spellEnd"/>
      <w:r w:rsidR="00D92112">
        <w:rPr>
          <w:rFonts w:cstheme="minorHAnsi"/>
        </w:rPr>
        <w:t xml:space="preserve"> and Multicultural Centre for Women’s Health (2021). </w:t>
      </w:r>
      <w:r w:rsidR="00D92112" w:rsidRPr="00D92112">
        <w:rPr>
          <w:rFonts w:cstheme="minorHAnsi"/>
        </w:rPr>
        <w:t>Left Behind: Migrant and Refugee Women’s Experiences of COVID-19 Report</w:t>
      </w:r>
      <w:r w:rsidR="00D92112">
        <w:rPr>
          <w:rFonts w:cstheme="minorHAnsi"/>
        </w:rPr>
        <w:t xml:space="preserve">. Melbourne, Victoria. Available at: </w:t>
      </w:r>
      <w:hyperlink r:id="rId25" w:history="1">
        <w:r w:rsidR="00D92112" w:rsidRPr="00380B14">
          <w:rPr>
            <w:rStyle w:val="Hyperlink"/>
          </w:rPr>
          <w:t>https://www.mcwh.com.au/left-behind-migrant-and-refugee-womens-experiences-of-covid-19-report/</w:t>
        </w:r>
      </w:hyperlink>
      <w:r w:rsidR="00D92112">
        <w:t>.</w:t>
      </w:r>
    </w:p>
    <w:p w:rsidR="004A06AA" w:rsidRPr="00D92112" w:rsidRDefault="004A06AA" w:rsidP="00266909">
      <w:pPr>
        <w:pStyle w:val="EndnoteText"/>
        <w:spacing w:before="0"/>
      </w:pPr>
      <w:r w:rsidRPr="00D92112">
        <w:t>11.</w:t>
      </w:r>
      <w:r w:rsidR="00D92112">
        <w:t xml:space="preserve"> Harmony Alliance (2021). National Consultation Report: Migrant and Refugee Women in the COVID-19 pandemic – impact, resilience and the way forward. Available at: </w:t>
      </w:r>
      <w:hyperlink r:id="rId26" w:history="1">
        <w:r w:rsidRPr="00D92112">
          <w:rPr>
            <w:rStyle w:val="Hyperlink"/>
          </w:rPr>
          <w:t>https://harmonyalliance.org.au/wp-content/uploads/2021/02/HA-Membership-Forum-Report.pdf</w:t>
        </w:r>
      </w:hyperlink>
      <w:r w:rsidR="00D92112">
        <w:rPr>
          <w:rStyle w:val="Hyperlink"/>
        </w:rPr>
        <w:t>.</w:t>
      </w:r>
    </w:p>
    <w:p w:rsidR="004A06AA" w:rsidRPr="00D92112" w:rsidRDefault="004A06AA" w:rsidP="00266909">
      <w:pPr>
        <w:pStyle w:val="EndnoteText"/>
        <w:spacing w:before="0"/>
      </w:pPr>
      <w:r w:rsidRPr="00D92112">
        <w:t xml:space="preserve">12. </w:t>
      </w:r>
      <w:proofErr w:type="spellStart"/>
      <w:r w:rsidR="00D92112">
        <w:rPr>
          <w:rFonts w:cstheme="minorHAnsi"/>
        </w:rPr>
        <w:t>GenVIC</w:t>
      </w:r>
      <w:proofErr w:type="spellEnd"/>
      <w:r w:rsidR="00D92112">
        <w:rPr>
          <w:rFonts w:cstheme="minorHAnsi"/>
        </w:rPr>
        <w:t xml:space="preserve"> and Multicultural Centre for Women’s Health (2021). </w:t>
      </w:r>
      <w:r w:rsidR="00D92112" w:rsidRPr="00D92112">
        <w:rPr>
          <w:rFonts w:cstheme="minorHAnsi"/>
        </w:rPr>
        <w:t>Left Behind: Migrant and Refugee Women’s Experiences of COVID-19 Report</w:t>
      </w:r>
      <w:r w:rsidR="00D92112">
        <w:rPr>
          <w:rFonts w:cstheme="minorHAnsi"/>
        </w:rPr>
        <w:t xml:space="preserve">. Melbourne, Victoria. Available at: </w:t>
      </w:r>
      <w:hyperlink r:id="rId27" w:history="1">
        <w:r w:rsidR="00D92112" w:rsidRPr="00380B14">
          <w:rPr>
            <w:rStyle w:val="Hyperlink"/>
          </w:rPr>
          <w:t>https://www.mcwh.com.au/left-behind-migrant-and-refugee-womens-experiences-of-covid-19-report/</w:t>
        </w:r>
      </w:hyperlink>
      <w:r w:rsidR="00D92112">
        <w:t>.</w:t>
      </w:r>
      <w:r w:rsidR="00D92112" w:rsidRPr="00D92112">
        <w:t xml:space="preserve"> </w:t>
      </w:r>
    </w:p>
    <w:p w:rsidR="004A06AA" w:rsidRPr="00D92112" w:rsidRDefault="004A06AA" w:rsidP="00266909">
      <w:pPr>
        <w:pStyle w:val="EndnoteText"/>
        <w:spacing w:before="0"/>
      </w:pPr>
      <w:r w:rsidRPr="00D92112">
        <w:t xml:space="preserve">13. </w:t>
      </w:r>
      <w:r w:rsidR="00D92112">
        <w:t xml:space="preserve">Ibid. </w:t>
      </w:r>
    </w:p>
    <w:p w:rsidR="004A06AA" w:rsidRPr="00D92112" w:rsidRDefault="004A06AA" w:rsidP="00266909">
      <w:pPr>
        <w:pStyle w:val="EndnoteText"/>
        <w:spacing w:before="0"/>
        <w:rPr>
          <w:rStyle w:val="Hyperlink"/>
        </w:rPr>
      </w:pPr>
      <w:r w:rsidRPr="00D92112">
        <w:t xml:space="preserve">14. </w:t>
      </w:r>
      <w:r w:rsidR="00D92112">
        <w:t xml:space="preserve">Sullivan, C., </w:t>
      </w:r>
      <w:r w:rsidR="00266909">
        <w:t xml:space="preserve">Vaughan, C. and Wright, J. (2020). Migrant and refugee women’s mental health in Australia: a literature review. University of Melbourne, Victoria. Available at: </w:t>
      </w:r>
      <w:hyperlink r:id="rId28" w:history="1">
        <w:r w:rsidR="00D92112" w:rsidRPr="00380B14">
          <w:rPr>
            <w:rStyle w:val="Hyperlink"/>
          </w:rPr>
          <w:t>https://www.mcwh.com.au/wp-content/uploads/Lit-review_mental-health.pdf</w:t>
        </w:r>
      </w:hyperlink>
      <w:r w:rsidR="00266909">
        <w:t xml:space="preserve">. </w:t>
      </w:r>
    </w:p>
    <w:p w:rsidR="004A06AA" w:rsidRPr="00D92112" w:rsidRDefault="004A06AA" w:rsidP="00266909">
      <w:pPr>
        <w:pStyle w:val="EndnoteText"/>
        <w:spacing w:before="0"/>
        <w:rPr>
          <w:rStyle w:val="Hyperlink"/>
        </w:rPr>
      </w:pPr>
      <w:r w:rsidRPr="00D92112">
        <w:t xml:space="preserve">15. </w:t>
      </w:r>
      <w:r w:rsidR="00D92112">
        <w:t xml:space="preserve">Harmony Alliance (2021). National Consultation Report: Migrant and Refugee Women in the COVID-19 pandemic – impact, resilience and the way forward. Available at: </w:t>
      </w:r>
      <w:hyperlink r:id="rId29" w:history="1">
        <w:r w:rsidR="00D92112" w:rsidRPr="00D92112">
          <w:rPr>
            <w:rStyle w:val="Hyperlink"/>
          </w:rPr>
          <w:t>https://harmonyalliance.org.au/wp-content/uploads/2021/02/HA-Membership-Forum-Report.pdf</w:t>
        </w:r>
      </w:hyperlink>
      <w:r w:rsidR="00D92112">
        <w:rPr>
          <w:rStyle w:val="Hyperlink"/>
        </w:rPr>
        <w:t>.</w:t>
      </w:r>
      <w:r w:rsidRPr="00D92112">
        <w:rPr>
          <w:rStyle w:val="Hyperlink"/>
        </w:rPr>
        <w:t xml:space="preserve"> </w:t>
      </w:r>
    </w:p>
    <w:p w:rsidR="00A05E37" w:rsidRPr="00266909" w:rsidRDefault="00A05E37" w:rsidP="00266909">
      <w:pPr>
        <w:pStyle w:val="EndnoteText"/>
        <w:spacing w:before="0"/>
        <w:rPr>
          <w:color w:val="0000FF"/>
          <w:u w:val="single"/>
        </w:rPr>
      </w:pPr>
      <w:r w:rsidRPr="00D92112">
        <w:t xml:space="preserve">16. </w:t>
      </w:r>
      <w:r w:rsidR="00266909">
        <w:t xml:space="preserve">Ibid. </w:t>
      </w:r>
    </w:p>
    <w:p w:rsidR="00266909" w:rsidRDefault="00A05E37" w:rsidP="00266909">
      <w:pPr>
        <w:pStyle w:val="EndnoteText"/>
        <w:spacing w:before="0"/>
      </w:pPr>
      <w:r>
        <w:t>17.</w:t>
      </w:r>
      <w:r w:rsidR="00266909">
        <w:t xml:space="preserve"> Ibid. </w:t>
      </w:r>
    </w:p>
    <w:p w:rsidR="00A05E37" w:rsidRDefault="00A05E37" w:rsidP="00266909">
      <w:pPr>
        <w:pStyle w:val="EndnoteText"/>
        <w:spacing w:before="0"/>
      </w:pPr>
      <w:r>
        <w:t xml:space="preserve">18. </w:t>
      </w:r>
      <w:r w:rsidR="00266909">
        <w:t xml:space="preserve">Ibid. </w:t>
      </w:r>
    </w:p>
    <w:p w:rsidR="004A06AA" w:rsidRDefault="004A06AA" w:rsidP="00FB25A3">
      <w:pPr>
        <w:rPr>
          <w:rFonts w:cstheme="minorHAnsi"/>
        </w:rPr>
      </w:pPr>
    </w:p>
    <w:p w:rsidR="004A06AA" w:rsidRDefault="004A06AA" w:rsidP="00FB25A3">
      <w:pPr>
        <w:rPr>
          <w:rFonts w:cstheme="minorHAnsi"/>
        </w:rPr>
      </w:pPr>
    </w:p>
    <w:p w:rsidR="001220CF" w:rsidRPr="00423635" w:rsidRDefault="00FB25A3" w:rsidP="00FB25A3">
      <w:pPr>
        <w:rPr>
          <w:rFonts w:cstheme="minorHAnsi"/>
        </w:rPr>
      </w:pPr>
      <w:r>
        <w:rPr>
          <w:noProof/>
        </w:rPr>
        <w:drawing>
          <wp:anchor distT="0" distB="0" distL="114300" distR="114300" simplePos="0" relativeHeight="251820544" behindDoc="1" locked="0" layoutInCell="1" allowOverlap="1" wp14:anchorId="70208F04" wp14:editId="2C1B7F05">
            <wp:simplePos x="0" y="0"/>
            <wp:positionH relativeFrom="column">
              <wp:posOffset>6161764</wp:posOffset>
            </wp:positionH>
            <wp:positionV relativeFrom="page">
              <wp:posOffset>5914942</wp:posOffset>
            </wp:positionV>
            <wp:extent cx="3385820" cy="1403350"/>
            <wp:effectExtent l="0" t="0" r="5080" b="6350"/>
            <wp:wrapTight wrapText="bothSides">
              <wp:wrapPolygon edited="0">
                <wp:start x="0" y="0"/>
                <wp:lineTo x="0" y="21405"/>
                <wp:lineTo x="21511" y="21405"/>
                <wp:lineTo x="2151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5820" cy="1403350"/>
                    </a:xfrm>
                    <a:prstGeom prst="rect">
                      <a:avLst/>
                    </a:prstGeom>
                    <a:noFill/>
                    <a:ln>
                      <a:noFill/>
                    </a:ln>
                  </pic:spPr>
                </pic:pic>
              </a:graphicData>
            </a:graphic>
          </wp:anchor>
        </w:drawing>
      </w:r>
    </w:p>
    <w:sectPr w:rsidR="001220CF" w:rsidRPr="00423635" w:rsidSect="00423635">
      <w:footerReference w:type="default" r:id="rId31"/>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80C" w:rsidRDefault="00D6180C" w:rsidP="00D6180C">
      <w:pPr>
        <w:spacing w:after="0" w:line="240" w:lineRule="auto"/>
      </w:pPr>
      <w:r>
        <w:separator/>
      </w:r>
    </w:p>
  </w:endnote>
  <w:endnote w:type="continuationSeparator" w:id="0">
    <w:p w:rsidR="00D6180C" w:rsidRDefault="00D6180C" w:rsidP="00D6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587067"/>
      <w:docPartObj>
        <w:docPartGallery w:val="Page Numbers (Bottom of Page)"/>
        <w:docPartUnique/>
      </w:docPartObj>
    </w:sdtPr>
    <w:sdtEndPr>
      <w:rPr>
        <w:noProof/>
      </w:rPr>
    </w:sdtEndPr>
    <w:sdtContent>
      <w:p w:rsidR="00D6180C" w:rsidRDefault="00D61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6180C" w:rsidRDefault="00D61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80C" w:rsidRDefault="00D6180C" w:rsidP="00D6180C">
      <w:pPr>
        <w:spacing w:after="0" w:line="240" w:lineRule="auto"/>
      </w:pPr>
      <w:r>
        <w:separator/>
      </w:r>
    </w:p>
  </w:footnote>
  <w:footnote w:type="continuationSeparator" w:id="0">
    <w:p w:rsidR="00D6180C" w:rsidRDefault="00D6180C" w:rsidP="00D61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BFD"/>
    <w:multiLevelType w:val="hybridMultilevel"/>
    <w:tmpl w:val="F468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83AB9"/>
    <w:multiLevelType w:val="hybridMultilevel"/>
    <w:tmpl w:val="09767504"/>
    <w:lvl w:ilvl="0" w:tplc="8FB23F3A">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17EF721B"/>
    <w:multiLevelType w:val="hybridMultilevel"/>
    <w:tmpl w:val="F4146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F7AFB"/>
    <w:multiLevelType w:val="hybridMultilevel"/>
    <w:tmpl w:val="D518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13FA6"/>
    <w:multiLevelType w:val="hybridMultilevel"/>
    <w:tmpl w:val="2DAC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080423"/>
    <w:multiLevelType w:val="hybridMultilevel"/>
    <w:tmpl w:val="B52C028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6" w15:restartNumberingAfterBreak="0">
    <w:nsid w:val="572D2427"/>
    <w:multiLevelType w:val="hybridMultilevel"/>
    <w:tmpl w:val="4F3AEF84"/>
    <w:lvl w:ilvl="0" w:tplc="8FB23F3A">
      <w:numFmt w:val="bullet"/>
      <w:lvlText w:val="-"/>
      <w:lvlJc w:val="left"/>
      <w:pPr>
        <w:ind w:left="77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A5A670F"/>
    <w:multiLevelType w:val="hybridMultilevel"/>
    <w:tmpl w:val="0756A9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E03C41"/>
    <w:multiLevelType w:val="hybridMultilevel"/>
    <w:tmpl w:val="B5B4361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EDE57DD"/>
    <w:multiLevelType w:val="hybridMultilevel"/>
    <w:tmpl w:val="237CB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4"/>
  </w:num>
  <w:num w:numId="6">
    <w:abstractNumId w:val="1"/>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8A"/>
    <w:rsid w:val="000A759A"/>
    <w:rsid w:val="001220CF"/>
    <w:rsid w:val="001C14A2"/>
    <w:rsid w:val="00202E76"/>
    <w:rsid w:val="00242C05"/>
    <w:rsid w:val="00261423"/>
    <w:rsid w:val="00265579"/>
    <w:rsid w:val="00266909"/>
    <w:rsid w:val="00273278"/>
    <w:rsid w:val="002B2B17"/>
    <w:rsid w:val="002E0B78"/>
    <w:rsid w:val="0031718E"/>
    <w:rsid w:val="003501AF"/>
    <w:rsid w:val="00423635"/>
    <w:rsid w:val="00480858"/>
    <w:rsid w:val="00494C42"/>
    <w:rsid w:val="004A06AA"/>
    <w:rsid w:val="005D58BB"/>
    <w:rsid w:val="0062493B"/>
    <w:rsid w:val="006730F2"/>
    <w:rsid w:val="006A085E"/>
    <w:rsid w:val="008563FD"/>
    <w:rsid w:val="009159A6"/>
    <w:rsid w:val="009A0273"/>
    <w:rsid w:val="009A36C9"/>
    <w:rsid w:val="009C014C"/>
    <w:rsid w:val="009C33F9"/>
    <w:rsid w:val="009E6652"/>
    <w:rsid w:val="00A05E37"/>
    <w:rsid w:val="00AF45A7"/>
    <w:rsid w:val="00B92280"/>
    <w:rsid w:val="00C26974"/>
    <w:rsid w:val="00C55242"/>
    <w:rsid w:val="00CE5355"/>
    <w:rsid w:val="00D0658A"/>
    <w:rsid w:val="00D6180C"/>
    <w:rsid w:val="00D719C0"/>
    <w:rsid w:val="00D92112"/>
    <w:rsid w:val="00DD10A4"/>
    <w:rsid w:val="00E01E89"/>
    <w:rsid w:val="00E11404"/>
    <w:rsid w:val="00E84F7C"/>
    <w:rsid w:val="00EA5E06"/>
    <w:rsid w:val="00EF7477"/>
    <w:rsid w:val="00F04CA5"/>
    <w:rsid w:val="00F35CE5"/>
    <w:rsid w:val="00FB25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4E0F-7384-47F8-A22B-929BA2CA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18E"/>
    <w:pPr>
      <w:keepNext/>
      <w:keepLines/>
      <w:spacing w:before="240" w:after="0" w:line="240" w:lineRule="auto"/>
      <w:outlineLvl w:val="0"/>
    </w:pPr>
    <w:rPr>
      <w:rFonts w:ascii="Calibri" w:eastAsiaTheme="majorEastAsia" w:hAnsi="Calibri" w:cstheme="majorBidi"/>
      <w:b/>
      <w:color w:val="942092"/>
      <w:sz w:val="72"/>
      <w:szCs w:val="32"/>
    </w:rPr>
  </w:style>
  <w:style w:type="paragraph" w:styleId="Heading2">
    <w:name w:val="heading 2"/>
    <w:basedOn w:val="Normal"/>
    <w:next w:val="Normal"/>
    <w:link w:val="Heading2Char"/>
    <w:uiPriority w:val="9"/>
    <w:semiHidden/>
    <w:unhideWhenUsed/>
    <w:qFormat/>
    <w:rsid w:val="0031718E"/>
    <w:pPr>
      <w:keepNext/>
      <w:keepLines/>
      <w:spacing w:before="40" w:after="0" w:line="240" w:lineRule="auto"/>
      <w:outlineLvl w:val="1"/>
    </w:pPr>
    <w:rPr>
      <w:rFonts w:ascii="Calibri" w:eastAsiaTheme="majorEastAsia" w:hAnsi="Calibri" w:cstheme="majorBidi"/>
      <w:b/>
      <w:color w:val="707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18E"/>
    <w:rPr>
      <w:rFonts w:ascii="Calibri" w:eastAsiaTheme="majorEastAsia" w:hAnsi="Calibri" w:cstheme="majorBidi"/>
      <w:b/>
      <w:color w:val="942092"/>
      <w:sz w:val="72"/>
      <w:szCs w:val="32"/>
    </w:rPr>
  </w:style>
  <w:style w:type="character" w:customStyle="1" w:styleId="Heading2Char">
    <w:name w:val="Heading 2 Char"/>
    <w:basedOn w:val="DefaultParagraphFont"/>
    <w:link w:val="Heading2"/>
    <w:uiPriority w:val="9"/>
    <w:semiHidden/>
    <w:rsid w:val="0031718E"/>
    <w:rPr>
      <w:rFonts w:ascii="Calibri" w:eastAsiaTheme="majorEastAsia" w:hAnsi="Calibri" w:cstheme="majorBidi"/>
      <w:b/>
      <w:color w:val="707EBF"/>
      <w:sz w:val="28"/>
      <w:szCs w:val="26"/>
    </w:rPr>
  </w:style>
  <w:style w:type="paragraph" w:styleId="Header">
    <w:name w:val="header"/>
    <w:basedOn w:val="Normal"/>
    <w:link w:val="HeaderChar"/>
    <w:uiPriority w:val="99"/>
    <w:unhideWhenUsed/>
    <w:rsid w:val="00D61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80C"/>
  </w:style>
  <w:style w:type="paragraph" w:styleId="Footer">
    <w:name w:val="footer"/>
    <w:basedOn w:val="Normal"/>
    <w:link w:val="FooterChar"/>
    <w:uiPriority w:val="99"/>
    <w:unhideWhenUsed/>
    <w:rsid w:val="00D61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80C"/>
  </w:style>
  <w:style w:type="paragraph" w:styleId="EndnoteText">
    <w:name w:val="endnote text"/>
    <w:basedOn w:val="Normal"/>
    <w:link w:val="EndnoteTextChar"/>
    <w:uiPriority w:val="99"/>
    <w:unhideWhenUsed/>
    <w:rsid w:val="000A759A"/>
    <w:pPr>
      <w:spacing w:before="100"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0A759A"/>
    <w:rPr>
      <w:rFonts w:eastAsiaTheme="minorEastAsia"/>
      <w:sz w:val="20"/>
      <w:szCs w:val="20"/>
    </w:rPr>
  </w:style>
  <w:style w:type="character" w:styleId="EndnoteReference">
    <w:name w:val="endnote reference"/>
    <w:basedOn w:val="DefaultParagraphFont"/>
    <w:uiPriority w:val="99"/>
    <w:semiHidden/>
    <w:unhideWhenUsed/>
    <w:rsid w:val="000A759A"/>
    <w:rPr>
      <w:vertAlign w:val="superscript"/>
    </w:rPr>
  </w:style>
  <w:style w:type="character" w:styleId="Hyperlink">
    <w:name w:val="Hyperlink"/>
    <w:basedOn w:val="DefaultParagraphFont"/>
    <w:uiPriority w:val="99"/>
    <w:unhideWhenUsed/>
    <w:rsid w:val="000A759A"/>
    <w:rPr>
      <w:color w:val="0000FF"/>
      <w:u w:val="single"/>
    </w:rPr>
  </w:style>
  <w:style w:type="character" w:styleId="UnresolvedMention">
    <w:name w:val="Unresolved Mention"/>
    <w:basedOn w:val="DefaultParagraphFont"/>
    <w:uiPriority w:val="99"/>
    <w:semiHidden/>
    <w:unhideWhenUsed/>
    <w:rsid w:val="000A759A"/>
    <w:rPr>
      <w:color w:val="605E5C"/>
      <w:shd w:val="clear" w:color="auto" w:fill="E1DFDD"/>
    </w:rPr>
  </w:style>
  <w:style w:type="paragraph" w:styleId="FootnoteText">
    <w:name w:val="footnote text"/>
    <w:basedOn w:val="Normal"/>
    <w:link w:val="FootnoteTextChar"/>
    <w:uiPriority w:val="99"/>
    <w:semiHidden/>
    <w:unhideWhenUsed/>
    <w:rsid w:val="00423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635"/>
    <w:rPr>
      <w:sz w:val="20"/>
      <w:szCs w:val="20"/>
    </w:rPr>
  </w:style>
  <w:style w:type="character" w:styleId="FootnoteReference">
    <w:name w:val="footnote reference"/>
    <w:basedOn w:val="DefaultParagraphFont"/>
    <w:uiPriority w:val="99"/>
    <w:semiHidden/>
    <w:unhideWhenUsed/>
    <w:rsid w:val="00423635"/>
    <w:rPr>
      <w:vertAlign w:val="superscript"/>
    </w:rPr>
  </w:style>
  <w:style w:type="paragraph" w:styleId="ListParagraph">
    <w:name w:val="List Paragraph"/>
    <w:basedOn w:val="Normal"/>
    <w:uiPriority w:val="34"/>
    <w:qFormat/>
    <w:rsid w:val="00AF45A7"/>
    <w:pPr>
      <w:spacing w:before="100"/>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AF45A7"/>
    <w:rPr>
      <w:sz w:val="16"/>
      <w:szCs w:val="16"/>
    </w:rPr>
  </w:style>
  <w:style w:type="paragraph" w:styleId="BalloonText">
    <w:name w:val="Balloon Text"/>
    <w:basedOn w:val="Normal"/>
    <w:link w:val="BalloonTextChar"/>
    <w:uiPriority w:val="99"/>
    <w:semiHidden/>
    <w:unhideWhenUsed/>
    <w:rsid w:val="006A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85E"/>
    <w:rPr>
      <w:rFonts w:ascii="Segoe UI" w:hAnsi="Segoe UI" w:cs="Segoe UI"/>
      <w:sz w:val="18"/>
      <w:szCs w:val="18"/>
    </w:rPr>
  </w:style>
  <w:style w:type="table" w:styleId="TableGrid">
    <w:name w:val="Table Grid"/>
    <w:basedOn w:val="TableNormal"/>
    <w:uiPriority w:val="59"/>
    <w:rsid w:val="0024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42C05"/>
    <w:pPr>
      <w:spacing w:before="1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42C05"/>
    <w:rPr>
      <w:rFonts w:eastAsiaTheme="minorEastAsia"/>
      <w:sz w:val="20"/>
      <w:szCs w:val="20"/>
    </w:rPr>
  </w:style>
  <w:style w:type="character" w:styleId="FollowedHyperlink">
    <w:name w:val="FollowedHyperlink"/>
    <w:basedOn w:val="DefaultParagraphFont"/>
    <w:uiPriority w:val="99"/>
    <w:semiHidden/>
    <w:unhideWhenUsed/>
    <w:rsid w:val="009C0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31751">
      <w:bodyDiv w:val="1"/>
      <w:marLeft w:val="0"/>
      <w:marRight w:val="0"/>
      <w:marTop w:val="0"/>
      <w:marBottom w:val="0"/>
      <w:divBdr>
        <w:top w:val="none" w:sz="0" w:space="0" w:color="auto"/>
        <w:left w:val="none" w:sz="0" w:space="0" w:color="auto"/>
        <w:bottom w:val="none" w:sz="0" w:space="0" w:color="auto"/>
        <w:right w:val="none" w:sz="0" w:space="0" w:color="auto"/>
      </w:divBdr>
    </w:div>
    <w:div w:id="1713455164">
      <w:bodyDiv w:val="1"/>
      <w:marLeft w:val="0"/>
      <w:marRight w:val="0"/>
      <w:marTop w:val="0"/>
      <w:marBottom w:val="0"/>
      <w:divBdr>
        <w:top w:val="none" w:sz="0" w:space="0" w:color="auto"/>
        <w:left w:val="none" w:sz="0" w:space="0" w:color="auto"/>
        <w:bottom w:val="none" w:sz="0" w:space="0" w:color="auto"/>
        <w:right w:val="none" w:sz="0" w:space="0" w:color="auto"/>
      </w:divBdr>
      <w:divsChild>
        <w:div w:id="18475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harmonyalliance.org.au/wp-content/uploads/2021/02/HA-Membership-Forum-Report.pdf" TargetMode="External"/><Relationship Id="rId3" Type="http://schemas.openxmlformats.org/officeDocument/2006/relationships/styles" Target="styles.xml"/><Relationship Id="rId21" Type="http://schemas.openxmlformats.org/officeDocument/2006/relationships/hyperlink" Target="https://www.genvic.org.au/focus-areas/genderequalhealth/this-conversation-is-not-over-womens-mental-health-during-the-covid-19-pandemic/"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mcwh.com.au/left-behind-migrant-and-refugee-womens-experiences-of-covid-19-repor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harmonyalliance.org.au/wp-content/uploads/2021/02/HA-Membership-Forum-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rofile.id.com.au/ballarat/birthpla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abs.gov.au/statistics/people/population/migration-australia/latest-release" TargetMode="External"/><Relationship Id="rId28" Type="http://schemas.openxmlformats.org/officeDocument/2006/relationships/hyperlink" Target="https://www.mcwh.com.au/wp-content/uploads/Lit-review_mental-health.pdf" TargetMode="External"/><Relationship Id="rId10" Type="http://schemas.openxmlformats.org/officeDocument/2006/relationships/hyperlink" Target="mailto:kate@whg.org.au" TargetMode="External"/><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omenshealthvic.com.au/resources/WHV_Publications/Policy-Brief_2020.06.16_Womens-mental-health-in-the-context-of-COVID-19_(Fulltext-PDF).pdf" TargetMode="External"/><Relationship Id="rId27" Type="http://schemas.openxmlformats.org/officeDocument/2006/relationships/hyperlink" Target="https://www.mcwh.com.au/left-behind-migrant-and-refugee-womens-experiences-of-covid-19-report/" TargetMode="External"/><Relationship Id="rId30" Type="http://schemas.openxmlformats.org/officeDocument/2006/relationships/image" Target="media/image13.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AD56-B5B7-413C-BA49-070EE4A9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Durey WHG</dc:creator>
  <cp:keywords/>
  <dc:description/>
  <cp:lastModifiedBy>Kate Diamond-Keith</cp:lastModifiedBy>
  <cp:revision>2</cp:revision>
  <dcterms:created xsi:type="dcterms:W3CDTF">2022-03-28T22:57:00Z</dcterms:created>
  <dcterms:modified xsi:type="dcterms:W3CDTF">2022-03-28T22:57:00Z</dcterms:modified>
</cp:coreProperties>
</file>